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B22B75F" Type="http://schemas.openxmlformats.org/officeDocument/2006/relationships/officeDocument" Target="/word/document.xml" /><Relationship Id="coreR2B22B75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Załącznik Nr 14 do zarządzenia Nr  152.2023</w:t>
        <w:br w:type="textWrapping"/>
        <w:t>Burmistrza Kcyni</w:t>
        <w:br w:type="textWrapping"/>
        <w:t>z dnia 14 listopada 2023 r.</w:t>
      </w:r>
    </w:p>
    <w:p>
      <w:pPr>
        <w:keepNext w:val="1"/>
        <w:spacing w:lineRule="auto" w:line="240" w:before="0" w:after="480" w:beforeAutospacing="0" w:afterAutospacing="0"/>
        <w:ind w:firstLine="0" w:left="0" w:right="0"/>
        <w:jc w:val="center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caps w:val="0"/>
          <w:sz w:val="22"/>
        </w:rPr>
        <w:t>Zestawienie dochodów budżetu państwa na 2024 rok</w:t>
      </w:r>
    </w:p>
    <w:tbl>
      <w:tblPr>
        <w:tblStyle w:val="T1"/>
        <w:tblLayout w:type="fixed"/>
        <w:tblLook w:val="04A0"/>
      </w:tblPr>
      <w:tblGrid/>
      <w:tr>
        <w:tc>
          <w:tcPr>
            <w:tcW w:w="2025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  <w:lang w:val="pl-PL" w:bidi="pl-PL" w:eastAsia="pl-PL"/>
              </w:rPr>
              <w:t>Dział</w:t>
            </w:r>
          </w:p>
        </w:tc>
        <w:tc>
          <w:tcPr>
            <w:tcW w:w="2025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  <w:lang w:val="pl-PL" w:bidi="pl-PL" w:eastAsia="pl-PL"/>
              </w:rPr>
              <w:t>Rozdział</w:t>
            </w:r>
          </w:p>
        </w:tc>
        <w:tc>
          <w:tcPr>
            <w:tcW w:w="2010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§</w:t>
            </w:r>
          </w:p>
        </w:tc>
        <w:tc>
          <w:tcPr>
            <w:tcW w:w="2010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  <w:lang w:val="pl-PL" w:bidi="pl-PL" w:eastAsia="pl-PL"/>
              </w:rPr>
              <w:t>Treść</w:t>
            </w:r>
          </w:p>
        </w:tc>
        <w:tc>
          <w:tcPr>
            <w:tcW w:w="2010" w:type="dxa"/>
          </w:tcPr>
          <w:p>
            <w:pPr>
              <w:jc w:val="center"/>
              <w:rPr>
                <w:b w:val="1"/>
                <w:lang w:val="pl-PL" w:bidi="pl-PL" w:eastAsia="pl-PL"/>
              </w:rPr>
            </w:pPr>
            <w:r>
              <w:rPr>
                <w:b w:val="1"/>
                <w:lang w:val="pl-PL" w:bidi="pl-PL" w:eastAsia="pl-PL"/>
              </w:rPr>
              <w:t>Plan dochodów</w:t>
            </w:r>
          </w:p>
          <w:p>
            <w:pPr>
              <w:jc w:val="center"/>
              <w:rPr>
                <w:b w:val="1"/>
              </w:rPr>
            </w:pPr>
            <w:r>
              <w:rPr>
                <w:b w:val="1"/>
                <w:lang w:val="pl-PL" w:bidi="pl-PL" w:eastAsia="pl-PL"/>
              </w:rPr>
              <w:t xml:space="preserve"> (w złotych)</w:t>
            </w:r>
          </w:p>
        </w:tc>
      </w:tr>
      <w:tr>
        <w:tc>
          <w:tcPr>
            <w:tcW w:w="2025" w:type="dxa"/>
          </w:tcPr>
          <w:p>
            <w:pPr>
              <w:jc w:val="center"/>
            </w:pPr>
            <w:r>
              <w:rPr>
                <w:lang w:val="pl-PL" w:bidi="pl-PL" w:eastAsia="pl-PL"/>
              </w:rPr>
              <w:t>750</w:t>
            </w:r>
          </w:p>
        </w:tc>
        <w:tc>
          <w:tcPr>
            <w:tcW w:w="2025" w:type="dxa"/>
          </w:tcPr>
          <w:p>
            <w:pPr>
              <w:jc w:val="center"/>
            </w:pPr>
            <w:r>
              <w:rPr>
                <w:lang w:val="pl-PL" w:bidi="pl-PL" w:eastAsia="pl-PL"/>
              </w:rPr>
              <w:t>75011</w:t>
            </w:r>
          </w:p>
        </w:tc>
        <w:tc>
          <w:tcPr>
            <w:tcW w:w="2010" w:type="dxa"/>
          </w:tcPr>
          <w:p>
            <w:pPr>
              <w:jc w:val="center"/>
            </w:pPr>
            <w:r>
              <w:rPr>
                <w:lang w:val="pl-PL" w:bidi="pl-PL" w:eastAsia="pl-PL"/>
              </w:rPr>
              <w:t>2350</w:t>
            </w:r>
          </w:p>
        </w:tc>
        <w:tc>
          <w:tcPr>
            <w:tcW w:w="2010" w:type="dxa"/>
          </w:tcPr>
          <w:p>
            <w:pPr>
              <w:jc w:val="center"/>
            </w:pPr>
            <w:r>
              <w:rPr>
                <w:lang w:val="pl-PL" w:bidi="pl-PL" w:eastAsia="pl-PL"/>
              </w:rPr>
              <w:t>Udostępnianie danych osobowych</w:t>
            </w:r>
          </w:p>
        </w:tc>
        <w:tc>
          <w:tcPr>
            <w:tcW w:w="2010" w:type="dxa"/>
          </w:tcPr>
          <w:p>
            <w:pPr>
              <w:jc w:val="center"/>
            </w:pPr>
            <w:r>
              <w:rPr>
                <w:lang w:val="pl-PL" w:bidi="pl-PL" w:eastAsia="pl-PL"/>
              </w:rPr>
              <w:t>1</w:t>
            </w:r>
            <w:r>
              <w:rPr>
                <w:lang w:val="pl-PL" w:bidi="pl-PL" w:eastAsia="pl-PL"/>
              </w:rPr>
              <w:t>00,00</w:t>
            </w:r>
          </w:p>
        </w:tc>
      </w:tr>
      <w:tr>
        <w:tc>
          <w:tcPr>
            <w:tcW w:w="2025" w:type="dxa"/>
          </w:tcPr>
          <w:p>
            <w:pPr>
              <w:jc w:val="center"/>
            </w:pPr>
            <w:r>
              <w:rPr>
                <w:lang w:val="pl-PL" w:bidi="pl-PL" w:eastAsia="pl-PL"/>
              </w:rPr>
              <w:t>852</w:t>
            </w:r>
          </w:p>
        </w:tc>
        <w:tc>
          <w:tcPr>
            <w:tcW w:w="2025" w:type="dxa"/>
          </w:tcPr>
          <w:p>
            <w:pPr>
              <w:jc w:val="center"/>
            </w:pPr>
            <w:r>
              <w:rPr>
                <w:lang w:val="pl-PL" w:bidi="pl-PL" w:eastAsia="pl-PL"/>
              </w:rPr>
              <w:t>85228</w:t>
            </w:r>
          </w:p>
        </w:tc>
        <w:tc>
          <w:tcPr>
            <w:tcW w:w="2010" w:type="dxa"/>
          </w:tcPr>
          <w:p>
            <w:pPr>
              <w:jc w:val="center"/>
            </w:pPr>
            <w:r>
              <w:rPr>
                <w:lang w:val="pl-PL" w:bidi="pl-PL" w:eastAsia="pl-PL"/>
              </w:rPr>
              <w:t>2350</w:t>
            </w:r>
          </w:p>
        </w:tc>
        <w:tc>
          <w:tcPr>
            <w:tcW w:w="2010" w:type="dxa"/>
          </w:tcPr>
          <w:p>
            <w:pPr>
              <w:jc w:val="center"/>
            </w:pPr>
            <w:r>
              <w:rPr>
                <w:lang w:val="pl-PL" w:bidi="pl-PL" w:eastAsia="pl-PL"/>
              </w:rPr>
              <w:t>Usługi opiekuńcze i specjalistyczne usługi opiekuńcze</w:t>
            </w:r>
          </w:p>
        </w:tc>
        <w:tc>
          <w:tcPr>
            <w:tcW w:w="2010" w:type="dxa"/>
          </w:tcPr>
          <w:p>
            <w:pPr>
              <w:jc w:val="center"/>
            </w:pPr>
            <w:r>
              <w:rPr>
                <w:lang w:val="pl-PL" w:bidi="pl-PL" w:eastAsia="pl-PL"/>
              </w:rPr>
              <w:t>33</w:t>
            </w:r>
            <w:r>
              <w:rPr>
                <w:lang w:val="pl-PL" w:bidi="pl-PL" w:eastAsia="pl-PL"/>
              </w:rPr>
              <w:t>.</w:t>
            </w:r>
            <w:r>
              <w:rPr>
                <w:lang w:val="pl-PL" w:bidi="pl-PL" w:eastAsia="pl-PL"/>
              </w:rPr>
              <w:t>100</w:t>
            </w:r>
            <w:r>
              <w:rPr>
                <w:lang w:val="pl-PL" w:bidi="pl-PL" w:eastAsia="pl-PL"/>
              </w:rPr>
              <w:t>,00</w:t>
            </w:r>
          </w:p>
        </w:tc>
      </w:tr>
      <w:tr>
        <w:tc>
          <w:tcPr>
            <w:tcW w:w="2025" w:type="dxa"/>
          </w:tcPr>
          <w:p>
            <w:pPr>
              <w:jc w:val="center"/>
            </w:pPr>
            <w:r>
              <w:rPr>
                <w:lang w:val="pl-PL" w:bidi="pl-PL" w:eastAsia="pl-PL"/>
              </w:rPr>
              <w:t>855</w:t>
            </w:r>
          </w:p>
        </w:tc>
        <w:tc>
          <w:tcPr>
            <w:tcW w:w="2025" w:type="dxa"/>
          </w:tcPr>
          <w:p>
            <w:pPr>
              <w:jc w:val="center"/>
            </w:pPr>
            <w:r>
              <w:rPr>
                <w:lang w:val="pl-PL" w:bidi="pl-PL" w:eastAsia="pl-PL"/>
              </w:rPr>
              <w:t>85502</w:t>
            </w:r>
          </w:p>
        </w:tc>
        <w:tc>
          <w:tcPr>
            <w:tcW w:w="2010" w:type="dxa"/>
          </w:tcPr>
          <w:p>
            <w:pPr>
              <w:jc w:val="center"/>
            </w:pPr>
            <w:r>
              <w:rPr>
                <w:lang w:val="pl-PL" w:bidi="pl-PL" w:eastAsia="pl-PL"/>
              </w:rPr>
              <w:t>2350</w:t>
            </w:r>
          </w:p>
        </w:tc>
        <w:tc>
          <w:tcPr>
            <w:tcW w:w="2010" w:type="dxa"/>
          </w:tcPr>
          <w:p>
            <w:pPr>
              <w:jc w:val="center"/>
            </w:pPr>
            <w:r>
              <w:rPr>
                <w:lang w:val="pl-PL" w:bidi="pl-PL" w:eastAsia="pl-PL"/>
              </w:rPr>
              <w:t>Świadczenia rodzinne i zaliczka alimentacyjna</w:t>
            </w:r>
          </w:p>
        </w:tc>
        <w:tc>
          <w:tcPr>
            <w:tcW w:w="2010" w:type="dxa"/>
          </w:tcPr>
          <w:p>
            <w:pPr>
              <w:jc w:val="center"/>
            </w:pPr>
            <w:r>
              <w:rPr>
                <w:lang w:val="pl-PL" w:bidi="pl-PL" w:eastAsia="pl-PL"/>
              </w:rPr>
              <w:t>56</w:t>
            </w:r>
            <w:r>
              <w:rPr>
                <w:lang w:val="pl-PL" w:bidi="pl-PL" w:eastAsia="pl-PL"/>
              </w:rPr>
              <w:t>.</w:t>
            </w:r>
            <w:r>
              <w:rPr>
                <w:lang w:val="pl-PL" w:bidi="pl-PL" w:eastAsia="pl-PL"/>
              </w:rPr>
              <w:t>7</w:t>
            </w:r>
            <w:r>
              <w:rPr>
                <w:lang w:val="pl-PL" w:bidi="pl-PL" w:eastAsia="pl-PL"/>
              </w:rPr>
              <w:t>00,00</w:t>
            </w:r>
          </w:p>
        </w:tc>
      </w:tr>
      <w:tr>
        <w:tc>
          <w:tcPr>
            <w:tcW w:w="8070" w:type="dxa"/>
            <w:gridSpan w:val="4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  <w:lang w:val="pl-PL" w:bidi="pl-PL" w:eastAsia="pl-PL"/>
              </w:rPr>
              <w:t>Razem dochody:</w:t>
            </w:r>
          </w:p>
        </w:tc>
        <w:tc>
          <w:tcPr>
            <w:tcW w:w="2010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  <w:lang w:val="pl-PL" w:bidi="pl-PL" w:eastAsia="pl-PL"/>
              </w:rPr>
              <w:t>89.</w:t>
            </w:r>
            <w:r>
              <w:rPr>
                <w:b w:val="1"/>
                <w:lang w:val="pl-PL" w:bidi="pl-PL" w:eastAsia="pl-PL"/>
              </w:rPr>
              <w:t>9</w:t>
            </w:r>
            <w:r>
              <w:rPr>
                <w:b w:val="1"/>
                <w:lang w:val="pl-PL" w:bidi="pl-PL" w:eastAsia="pl-PL"/>
              </w:rPr>
              <w:t>00,00</w:t>
            </w:r>
          </w:p>
        </w:tc>
      </w:tr>
    </w:tbl>
    <w:p>
      <w:pPr>
        <w:jc w:val="both"/>
        <w:rPr>
          <w:lang w:val="pl-PL" w:bidi="pl-PL" w:eastAsia="pl-PL"/>
        </w:rPr>
      </w:pPr>
      <w:r>
        <w:rPr>
          <w:lang w:val="pl-PL" w:bidi="pl-PL" w:eastAsia="pl-PL"/>
        </w:rPr>
        <w:t>Dochody podlegają przekazaniu do budżetu państwa przez jednostkę samorządu terytorialnego według stanu środków na:</w:t>
      </w:r>
    </w:p>
    <w:p>
      <w:pPr>
        <w:jc w:val="both"/>
        <w:rPr>
          <w:lang w:val="pl-PL" w:bidi="pl-PL" w:eastAsia="pl-PL"/>
        </w:rPr>
      </w:pPr>
    </w:p>
    <w:p>
      <w:pPr>
        <w:jc w:val="center"/>
        <w:rPr>
          <w:lang w:val="pl-PL" w:bidi="pl-PL" w:eastAsia="pl-PL"/>
        </w:rPr>
      </w:pPr>
      <w:r>
        <w:rPr>
          <w:lang w:val="pl-PL" w:bidi="pl-PL" w:eastAsia="pl-PL"/>
        </w:rPr>
        <w:t>10 dzień miesiąca - do 15 dnia danego miesiąca</w:t>
      </w:r>
    </w:p>
    <w:p>
      <w:pPr>
        <w:jc w:val="center"/>
        <w:rPr>
          <w:lang w:val="pl-PL" w:bidi="pl-PL" w:eastAsia="pl-PL"/>
        </w:rPr>
      </w:pPr>
      <w:r>
        <w:rPr>
          <w:lang w:val="pl-PL" w:bidi="pl-PL" w:eastAsia="pl-PL"/>
        </w:rPr>
        <w:t xml:space="preserve">20 </w:t>
      </w:r>
      <w:r>
        <w:rPr>
          <w:shd w:val="clear" w:color="auto" w:fill="FFFFFF"/>
          <w:lang w:val="pl-PL" w:bidi="pl-PL" w:eastAsia="pl-PL"/>
        </w:rPr>
        <w:t>dzień miesiąca - do 25 dnia danego miesiąca</w:t>
      </w:r>
    </w:p>
    <w:p>
      <w:pPr>
        <w:jc w:val="both"/>
      </w:pPr>
    </w:p>
    <w:sectPr>
      <w:endnotePr>
        <w:numFmt w:val="decimal"/>
      </w:endnotePr>
      <w:type w:val="nextPage"/>
      <w:pgSz w:w="11906" w:h="16838" w:code="0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Patrycja Kołos</dc:creator>
  <dcterms:created xsi:type="dcterms:W3CDTF">2022-11-15T08:14:30Z</dcterms:created>
  <cp:lastModifiedBy>Patrycja Kołos</cp:lastModifiedBy>
  <dcterms:modified xsi:type="dcterms:W3CDTF">2023-11-15T13:57:09Z</dcterms:modified>
  <cp:revision>121</cp:revision>
</cp:coreProperties>
</file>