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AC44" w14:textId="54D9E926" w:rsidR="00FC2118" w:rsidRPr="00BC7EEC" w:rsidRDefault="00FC2118" w:rsidP="00611F93">
      <w:pPr>
        <w:spacing w:line="276" w:lineRule="auto"/>
        <w:jc w:val="center"/>
        <w:rPr>
          <w:b/>
          <w:caps/>
          <w:sz w:val="24"/>
        </w:rPr>
      </w:pPr>
      <w:r w:rsidRPr="00BC7EEC">
        <w:rPr>
          <w:b/>
          <w:caps/>
          <w:sz w:val="24"/>
        </w:rPr>
        <w:t>Uchwała Nr …</w:t>
      </w:r>
      <w:r w:rsidRPr="00BC7EEC">
        <w:rPr>
          <w:b/>
          <w:caps/>
          <w:sz w:val="24"/>
        </w:rPr>
        <w:br/>
        <w:t>Rady MIEJSKIEJ W KCYNI</w:t>
      </w:r>
    </w:p>
    <w:p w14:paraId="4A9B82A5" w14:textId="63FBC2DF" w:rsidR="00FC2118" w:rsidRPr="00BC7EEC" w:rsidRDefault="00FC2118" w:rsidP="00611F93">
      <w:pPr>
        <w:spacing w:before="280" w:after="280" w:line="276" w:lineRule="auto"/>
        <w:jc w:val="center"/>
        <w:rPr>
          <w:b/>
          <w:caps/>
          <w:sz w:val="24"/>
        </w:rPr>
      </w:pPr>
      <w:r w:rsidRPr="00BC7EEC">
        <w:rPr>
          <w:sz w:val="24"/>
        </w:rPr>
        <w:t xml:space="preserve">z dnia </w:t>
      </w:r>
      <w:r w:rsidR="00702FE5" w:rsidRPr="00BC7EEC">
        <w:rPr>
          <w:sz w:val="24"/>
        </w:rPr>
        <w:t>11</w:t>
      </w:r>
      <w:r w:rsidRPr="00BC7EEC">
        <w:rPr>
          <w:sz w:val="24"/>
        </w:rPr>
        <w:t xml:space="preserve"> stycznia 2024 r.</w:t>
      </w:r>
    </w:p>
    <w:p w14:paraId="4AEFDAE4" w14:textId="2D4EA977" w:rsidR="00FC2118" w:rsidRPr="00BC7EEC" w:rsidRDefault="00FC2118" w:rsidP="00611F93">
      <w:pPr>
        <w:keepNext/>
        <w:spacing w:after="480" w:line="276" w:lineRule="auto"/>
        <w:rPr>
          <w:sz w:val="24"/>
        </w:rPr>
      </w:pPr>
      <w:r w:rsidRPr="00BC7EEC">
        <w:rPr>
          <w:b/>
          <w:sz w:val="24"/>
        </w:rPr>
        <w:t xml:space="preserve">w sprawie zwolnienia z podatku od nieruchomości przedsiębiorców, których płynność finansowa uległa pogorszeniu w związku z ponoszeniem negatywnych konsekwencji ekonomicznych z powodu </w:t>
      </w:r>
      <w:r w:rsidR="00D7737C" w:rsidRPr="00BC7EEC">
        <w:rPr>
          <w:b/>
          <w:sz w:val="24"/>
        </w:rPr>
        <w:t>inflacji oraz COVID-19</w:t>
      </w:r>
    </w:p>
    <w:p w14:paraId="6EAD4CB2" w14:textId="6697E328" w:rsidR="00FC2118" w:rsidRPr="00BC7EEC" w:rsidRDefault="00FC2118" w:rsidP="00611F93">
      <w:pPr>
        <w:keepLines/>
        <w:spacing w:before="120" w:after="120" w:line="276" w:lineRule="auto"/>
        <w:ind w:firstLine="227"/>
        <w:rPr>
          <w:color w:val="000000"/>
          <w:sz w:val="24"/>
        </w:rPr>
      </w:pPr>
      <w:r w:rsidRPr="00BC7EEC">
        <w:rPr>
          <w:i/>
          <w:sz w:val="24"/>
        </w:rPr>
        <w:t>Na podstawie art. 18 ust. 2 pkt 8, art. 40 ust. 1 i art. 41 ust. 1 ustawy z dnia 8 marca 1990 r. o samorządzie gminnym (Dz. U. z 202</w:t>
      </w:r>
      <w:r w:rsidR="002C0C53">
        <w:rPr>
          <w:i/>
          <w:sz w:val="24"/>
        </w:rPr>
        <w:t>3</w:t>
      </w:r>
      <w:r w:rsidRPr="00BC7EEC">
        <w:rPr>
          <w:i/>
          <w:sz w:val="24"/>
        </w:rPr>
        <w:t> r. poz. </w:t>
      </w:r>
      <w:r w:rsidR="002C0C53">
        <w:rPr>
          <w:i/>
          <w:sz w:val="24"/>
        </w:rPr>
        <w:t>40</w:t>
      </w:r>
      <w:r w:rsidRPr="00BC7EEC">
        <w:rPr>
          <w:i/>
          <w:sz w:val="24"/>
        </w:rPr>
        <w:t> ze zm.), art. 15p ustawy z dnia 2 marca 2020 r. o szczególnych rozwiązaniach związanych z zapobieganiem, przeciwdziałaniem i zwalczaniem COVID-19, innych chorób zakaźnych oraz wywołanych nimi sytuacji kryzysowych (Dz. U. z 202</w:t>
      </w:r>
      <w:r w:rsidR="002C0C53">
        <w:rPr>
          <w:i/>
          <w:sz w:val="24"/>
        </w:rPr>
        <w:t>3</w:t>
      </w:r>
      <w:r w:rsidRPr="00BC7EEC">
        <w:rPr>
          <w:i/>
          <w:sz w:val="24"/>
        </w:rPr>
        <w:t> r. poz. 1</w:t>
      </w:r>
      <w:r w:rsidR="002C0C53">
        <w:rPr>
          <w:i/>
          <w:sz w:val="24"/>
        </w:rPr>
        <w:t>237</w:t>
      </w:r>
      <w:r w:rsidRPr="00BC7EEC">
        <w:rPr>
          <w:i/>
          <w:sz w:val="24"/>
        </w:rPr>
        <w:t> ze zm.) oraz w związku z art.5 ustawy z dnia 20 lipca 2000 r. o ogłaszaniu aktów normatywnych oraz niektórych innych aktów prawnych (Dz.U. z 2019 poz. 1461 ze zm.), Rada Miejska w Kcyni uchwala, co następuje:</w:t>
      </w:r>
    </w:p>
    <w:p w14:paraId="096429C6" w14:textId="244CD423" w:rsidR="00FC2118" w:rsidRPr="00BC7EEC" w:rsidRDefault="00FC2118" w:rsidP="00611F93">
      <w:pPr>
        <w:keepLines/>
        <w:spacing w:before="120" w:after="120" w:line="276" w:lineRule="auto"/>
        <w:ind w:firstLine="340"/>
        <w:rPr>
          <w:color w:val="000000"/>
          <w:sz w:val="24"/>
        </w:rPr>
      </w:pPr>
      <w:r w:rsidRPr="00BC7EEC">
        <w:rPr>
          <w:b/>
          <w:sz w:val="24"/>
        </w:rPr>
        <w:t>§ 1. </w:t>
      </w:r>
      <w:r w:rsidRPr="00BC7EEC">
        <w:rPr>
          <w:color w:val="000000"/>
          <w:sz w:val="24"/>
        </w:rPr>
        <w:t xml:space="preserve">Zwalnia się z podatku od nieruchomości grunty, budynki i budowle lub ich części związane z prowadzeniem działalności gospodarczej, przez przedsiębiorców w rozumieniu przepisów ustawy z dnia 6 marca 2018 r. - Prawo przedsiębiorców, będących równocześnie podatnikami podatku od nieruchomości, których płynność finansowa uległa pogorszeniu w związku z ponoszeniem negatywnych konsekwencji ekonomicznych z powodu </w:t>
      </w:r>
      <w:r w:rsidR="00D7737C" w:rsidRPr="00BC7EEC">
        <w:rPr>
          <w:color w:val="000000"/>
          <w:sz w:val="24"/>
        </w:rPr>
        <w:t xml:space="preserve">inflacji oraz </w:t>
      </w:r>
      <w:r w:rsidRPr="00BC7EEC">
        <w:rPr>
          <w:color w:val="000000"/>
          <w:sz w:val="24"/>
        </w:rPr>
        <w:t>COVID-19, na zasadach określonych w niniejszej uchwale.</w:t>
      </w:r>
    </w:p>
    <w:p w14:paraId="62A353FD" w14:textId="3A03992B" w:rsidR="00FC2118" w:rsidRPr="00BC7EEC" w:rsidRDefault="00FC2118" w:rsidP="00611F93">
      <w:pPr>
        <w:keepLines/>
        <w:spacing w:before="120" w:after="120" w:line="276" w:lineRule="auto"/>
        <w:ind w:firstLine="340"/>
        <w:rPr>
          <w:color w:val="000000"/>
          <w:sz w:val="24"/>
        </w:rPr>
      </w:pPr>
      <w:r w:rsidRPr="00BC7EEC">
        <w:rPr>
          <w:b/>
          <w:sz w:val="24"/>
        </w:rPr>
        <w:t>§ 2. </w:t>
      </w:r>
      <w:r w:rsidRPr="00BC7EEC">
        <w:rPr>
          <w:color w:val="000000"/>
          <w:sz w:val="24"/>
        </w:rPr>
        <w:t xml:space="preserve">Zwolnienie dotyczy podatku od nieruchomości należnego za </w:t>
      </w:r>
      <w:r w:rsidR="000825FC" w:rsidRPr="00BC7EEC">
        <w:rPr>
          <w:color w:val="000000"/>
          <w:sz w:val="24"/>
        </w:rPr>
        <w:t>2</w:t>
      </w:r>
      <w:r w:rsidR="00D7737C" w:rsidRPr="00BC7EEC">
        <w:rPr>
          <w:color w:val="000000"/>
          <w:sz w:val="24"/>
        </w:rPr>
        <w:t xml:space="preserve">, </w:t>
      </w:r>
      <w:r w:rsidR="000825FC" w:rsidRPr="00BC7EEC">
        <w:rPr>
          <w:color w:val="000000"/>
          <w:sz w:val="24"/>
        </w:rPr>
        <w:t xml:space="preserve">3 i 4 kwartał </w:t>
      </w:r>
      <w:r w:rsidRPr="00BC7EEC">
        <w:rPr>
          <w:color w:val="000000"/>
          <w:sz w:val="24"/>
        </w:rPr>
        <w:t>2024 r.</w:t>
      </w:r>
    </w:p>
    <w:p w14:paraId="2EDA008E" w14:textId="1F00C765" w:rsidR="00FC2118" w:rsidRPr="00BC7EEC" w:rsidRDefault="00FC2118" w:rsidP="00611F93">
      <w:pPr>
        <w:keepLines/>
        <w:spacing w:before="120" w:after="120" w:line="276" w:lineRule="auto"/>
        <w:ind w:firstLine="340"/>
        <w:rPr>
          <w:color w:val="000000"/>
          <w:sz w:val="24"/>
        </w:rPr>
      </w:pPr>
      <w:r w:rsidRPr="00BC7EEC">
        <w:rPr>
          <w:b/>
          <w:sz w:val="24"/>
        </w:rPr>
        <w:t>§ 3. </w:t>
      </w:r>
      <w:r w:rsidRPr="00BC7EEC">
        <w:rPr>
          <w:color w:val="000000"/>
          <w:sz w:val="24"/>
        </w:rPr>
        <w:t xml:space="preserve">Zwolnienie wskazane w § 1 przysługuje przedsiębiorcom, których przychody za rok 2023 w porównaniu do roku 2022 były niższe o co najmniej </w:t>
      </w:r>
      <w:r w:rsidR="00BC7EEC">
        <w:rPr>
          <w:color w:val="000000"/>
          <w:sz w:val="24"/>
        </w:rPr>
        <w:t>4</w:t>
      </w:r>
      <w:r w:rsidRPr="00BC7EEC">
        <w:rPr>
          <w:color w:val="000000"/>
          <w:sz w:val="24"/>
        </w:rPr>
        <w:t>0 %.</w:t>
      </w:r>
    </w:p>
    <w:p w14:paraId="14EA6EDF" w14:textId="77777777" w:rsidR="00BC7EEC" w:rsidRPr="00BC7EEC" w:rsidRDefault="00FC2118" w:rsidP="00611F93">
      <w:pPr>
        <w:keepLines/>
        <w:spacing w:before="120" w:after="120" w:line="276" w:lineRule="auto"/>
        <w:ind w:firstLine="340"/>
        <w:rPr>
          <w:color w:val="000000"/>
          <w:sz w:val="24"/>
        </w:rPr>
      </w:pPr>
      <w:r w:rsidRPr="00BC7EEC">
        <w:rPr>
          <w:b/>
          <w:sz w:val="24"/>
        </w:rPr>
        <w:t>§ 4. </w:t>
      </w:r>
      <w:r w:rsidRPr="00BC7EEC">
        <w:rPr>
          <w:color w:val="000000"/>
          <w:sz w:val="24"/>
        </w:rPr>
        <w:t xml:space="preserve">Warunkiem uzyskania zwolnienia z podatku od nieruchomości jest </w:t>
      </w:r>
    </w:p>
    <w:p w14:paraId="4087FBCF" w14:textId="7B5D9497" w:rsidR="00FC2118" w:rsidRPr="00BC7EEC" w:rsidRDefault="00FC2118" w:rsidP="00BC7EEC">
      <w:pPr>
        <w:pStyle w:val="Akapitzlist"/>
        <w:keepLines/>
        <w:numPr>
          <w:ilvl w:val="0"/>
          <w:numId w:val="8"/>
        </w:numPr>
        <w:spacing w:before="120" w:after="120" w:line="276" w:lineRule="auto"/>
        <w:rPr>
          <w:rFonts w:ascii="Times New Roman" w:hAnsi="Times New Roman" w:cs="Times New Roman"/>
          <w:color w:val="000000"/>
          <w:sz w:val="24"/>
        </w:rPr>
      </w:pPr>
      <w:r w:rsidRPr="00BC7EEC">
        <w:rPr>
          <w:rFonts w:ascii="Times New Roman" w:hAnsi="Times New Roman" w:cs="Times New Roman"/>
          <w:color w:val="000000"/>
          <w:sz w:val="24"/>
        </w:rPr>
        <w:t>w przypadku osób prawnych: korekty deklaracji na podatek od nieruchomości - formularz DN-1 z załącznikiem ZDN-2.</w:t>
      </w:r>
    </w:p>
    <w:p w14:paraId="3BD3FC5B" w14:textId="4313314A" w:rsidR="00FC2118" w:rsidRPr="00BC7EEC" w:rsidRDefault="00FC2118" w:rsidP="00BC7EEC">
      <w:pPr>
        <w:pStyle w:val="Akapitzlist"/>
        <w:keepLines/>
        <w:numPr>
          <w:ilvl w:val="0"/>
          <w:numId w:val="8"/>
        </w:numPr>
        <w:spacing w:before="120" w:after="120" w:line="276" w:lineRule="auto"/>
        <w:rPr>
          <w:rFonts w:ascii="Times New Roman" w:hAnsi="Times New Roman" w:cs="Times New Roman"/>
          <w:color w:val="000000"/>
          <w:sz w:val="24"/>
        </w:rPr>
      </w:pPr>
      <w:r w:rsidRPr="00BC7EEC">
        <w:rPr>
          <w:rFonts w:ascii="Times New Roman" w:hAnsi="Times New Roman" w:cs="Times New Roman"/>
          <w:color w:val="000000"/>
          <w:sz w:val="24"/>
        </w:rPr>
        <w:t>w przypadku osób fizycznych: informacji o nieruchomościach i obiektach budowlanych - formularz IN-1 z załącznikiem ZIN-2;</w:t>
      </w:r>
    </w:p>
    <w:p w14:paraId="4E8505D3" w14:textId="778EAC18" w:rsidR="00FC2118" w:rsidRPr="00BC7EEC" w:rsidRDefault="00FC2118" w:rsidP="00BC7EEC">
      <w:pPr>
        <w:pStyle w:val="Akapitzlist"/>
        <w:keepLines/>
        <w:numPr>
          <w:ilvl w:val="0"/>
          <w:numId w:val="8"/>
        </w:numPr>
        <w:spacing w:before="120" w:after="120" w:line="276" w:lineRule="auto"/>
        <w:rPr>
          <w:rFonts w:ascii="Times New Roman" w:hAnsi="Times New Roman" w:cs="Times New Roman"/>
          <w:color w:val="000000"/>
          <w:sz w:val="24"/>
        </w:rPr>
      </w:pPr>
      <w:r w:rsidRPr="00BC7EEC">
        <w:rPr>
          <w:rFonts w:ascii="Times New Roman" w:hAnsi="Times New Roman" w:cs="Times New Roman"/>
          <w:color w:val="000000"/>
          <w:sz w:val="24"/>
        </w:rPr>
        <w:t xml:space="preserve">oświadczenia o pogorszeniu płynności finansowej z powodu </w:t>
      </w:r>
      <w:r w:rsidR="00BC7EEC">
        <w:rPr>
          <w:rFonts w:ascii="Times New Roman" w:hAnsi="Times New Roman" w:cs="Times New Roman"/>
          <w:color w:val="000000"/>
          <w:sz w:val="24"/>
        </w:rPr>
        <w:t xml:space="preserve">inflacji oraz </w:t>
      </w:r>
      <w:r w:rsidRPr="00BC7EEC">
        <w:rPr>
          <w:rFonts w:ascii="Times New Roman" w:hAnsi="Times New Roman" w:cs="Times New Roman"/>
          <w:color w:val="000000"/>
          <w:sz w:val="24"/>
        </w:rPr>
        <w:t>COVID -19, według wzoru stanowiącego załącznik nr 1 do niniejszej uchwały;</w:t>
      </w:r>
    </w:p>
    <w:p w14:paraId="603D5687" w14:textId="442BFC2E" w:rsidR="00FC2118" w:rsidRPr="00BC7EEC" w:rsidRDefault="00FC2118" w:rsidP="00BC7EEC">
      <w:pPr>
        <w:pStyle w:val="Akapitzlist"/>
        <w:keepLines/>
        <w:numPr>
          <w:ilvl w:val="0"/>
          <w:numId w:val="8"/>
        </w:numPr>
        <w:spacing w:before="120" w:after="120" w:line="276" w:lineRule="auto"/>
        <w:rPr>
          <w:rFonts w:ascii="Times New Roman" w:hAnsi="Times New Roman" w:cs="Times New Roman"/>
          <w:color w:val="000000"/>
          <w:sz w:val="24"/>
        </w:rPr>
      </w:pPr>
      <w:r w:rsidRPr="00BC7EEC">
        <w:rPr>
          <w:rFonts w:ascii="Times New Roman" w:hAnsi="Times New Roman" w:cs="Times New Roman"/>
          <w:color w:val="000000"/>
          <w:sz w:val="24"/>
        </w:rPr>
        <w:t xml:space="preserve">formularza informacji przedstawianych przy ubieganiu się o pomoc publiczną związaną z zapobieganiem, przeciwdziałaniem i zwalczaniem COVID-19 oraz jej skutków, stanowiącego załącznik nr 3 do rozporządzenia Rady Ministrów z dnia 29 marca 2010 r. w sprawie zakresu informacji przedstawianych przez podmiot ubiegający się o pomoc inną niż pomoc de </w:t>
      </w:r>
      <w:proofErr w:type="spellStart"/>
      <w:r w:rsidRPr="00BC7EEC">
        <w:rPr>
          <w:rFonts w:ascii="Times New Roman" w:hAnsi="Times New Roman" w:cs="Times New Roman"/>
          <w:color w:val="000000"/>
          <w:sz w:val="24"/>
        </w:rPr>
        <w:t>minimis</w:t>
      </w:r>
      <w:proofErr w:type="spellEnd"/>
      <w:r w:rsidRPr="00BC7EEC">
        <w:rPr>
          <w:rFonts w:ascii="Times New Roman" w:hAnsi="Times New Roman" w:cs="Times New Roman"/>
          <w:color w:val="000000"/>
          <w:sz w:val="24"/>
        </w:rPr>
        <w:t xml:space="preserve"> lub pomoc de </w:t>
      </w:r>
      <w:proofErr w:type="spellStart"/>
      <w:r w:rsidRPr="00BC7EEC">
        <w:rPr>
          <w:rFonts w:ascii="Times New Roman" w:hAnsi="Times New Roman" w:cs="Times New Roman"/>
          <w:color w:val="000000"/>
          <w:sz w:val="24"/>
        </w:rPr>
        <w:t>minimis</w:t>
      </w:r>
      <w:proofErr w:type="spellEnd"/>
      <w:r w:rsidRPr="00BC7EEC">
        <w:rPr>
          <w:rFonts w:ascii="Times New Roman" w:hAnsi="Times New Roman" w:cs="Times New Roman"/>
          <w:color w:val="000000"/>
          <w:sz w:val="24"/>
        </w:rPr>
        <w:t xml:space="preserve"> w rolnictwie lub rybołówstwie (Dz.U z 2010 r., poz. 312 ze zm.)</w:t>
      </w:r>
    </w:p>
    <w:p w14:paraId="09762DAA" w14:textId="77777777" w:rsidR="00BC7EEC" w:rsidRPr="00BC7EEC" w:rsidRDefault="00BC7EEC" w:rsidP="00BC7EEC">
      <w:pPr>
        <w:pStyle w:val="Akapitzlist"/>
        <w:keepLines/>
        <w:numPr>
          <w:ilvl w:val="0"/>
          <w:numId w:val="7"/>
        </w:numPr>
        <w:spacing w:before="120" w:after="120" w:line="276" w:lineRule="auto"/>
        <w:rPr>
          <w:rFonts w:ascii="Times New Roman" w:hAnsi="Times New Roman" w:cs="Times New Roman"/>
          <w:color w:val="000000"/>
          <w:sz w:val="24"/>
        </w:rPr>
      </w:pPr>
      <w:r w:rsidRPr="00BC7EEC">
        <w:rPr>
          <w:rFonts w:ascii="Times New Roman" w:hAnsi="Times New Roman" w:cs="Times New Roman"/>
          <w:color w:val="000000"/>
          <w:sz w:val="24"/>
        </w:rPr>
        <w:t>utrzymanie co najmniej średniorocznego poziomu zatrudnienia z okresu 6 miesięcy poprzedzających wniosek o zwolnienie z podatku od nieruchomości</w:t>
      </w:r>
    </w:p>
    <w:p w14:paraId="15C27E4B" w14:textId="77777777" w:rsidR="00BC7EEC" w:rsidRPr="00BC7EEC" w:rsidRDefault="00BC7EEC" w:rsidP="00BC7EEC">
      <w:pPr>
        <w:pStyle w:val="Akapitzlist"/>
        <w:keepLines/>
        <w:numPr>
          <w:ilvl w:val="0"/>
          <w:numId w:val="7"/>
        </w:numPr>
        <w:spacing w:before="120" w:after="120" w:line="276" w:lineRule="auto"/>
        <w:rPr>
          <w:rFonts w:ascii="Times New Roman" w:hAnsi="Times New Roman" w:cs="Times New Roman"/>
          <w:color w:val="000000"/>
          <w:sz w:val="24"/>
        </w:rPr>
      </w:pPr>
      <w:r w:rsidRPr="00BC7EEC">
        <w:rPr>
          <w:rFonts w:ascii="Times New Roman" w:hAnsi="Times New Roman" w:cs="Times New Roman"/>
          <w:color w:val="000000"/>
          <w:sz w:val="24"/>
        </w:rPr>
        <w:t>złożenie przez przedsiębiorcę w terminie do 1 kwietnia 2024 r.:</w:t>
      </w:r>
    </w:p>
    <w:p w14:paraId="433954C7" w14:textId="77777777" w:rsidR="00BC7EEC" w:rsidRPr="00BC7EEC" w:rsidRDefault="00BC7EEC" w:rsidP="00611F93">
      <w:pPr>
        <w:keepLines/>
        <w:spacing w:before="120" w:after="120" w:line="276" w:lineRule="auto"/>
        <w:ind w:firstLine="340"/>
        <w:rPr>
          <w:color w:val="000000"/>
          <w:sz w:val="24"/>
        </w:rPr>
      </w:pPr>
    </w:p>
    <w:p w14:paraId="2C2D61F2" w14:textId="77777777" w:rsidR="00FC2118" w:rsidRPr="00BC7EEC" w:rsidRDefault="00FC2118" w:rsidP="00611F93">
      <w:pPr>
        <w:keepLines/>
        <w:spacing w:before="120" w:after="120" w:line="276" w:lineRule="auto"/>
        <w:ind w:firstLine="340"/>
        <w:rPr>
          <w:color w:val="000000"/>
          <w:sz w:val="24"/>
        </w:rPr>
      </w:pPr>
      <w:r w:rsidRPr="00BC7EEC">
        <w:rPr>
          <w:b/>
          <w:sz w:val="24"/>
        </w:rPr>
        <w:t>§ 5. </w:t>
      </w:r>
      <w:r w:rsidRPr="00BC7EEC">
        <w:rPr>
          <w:color w:val="000000"/>
          <w:sz w:val="24"/>
        </w:rPr>
        <w:t>Pomoc, o której mowa w niniejszej uchwale stanowi pomoc publiczną mającą na celu zaradzenie poważnym zaburzeniom w gospodarce państwa członkowskiego i jest udzielana zgodnie z pkt 3.1 Komunikatu Komisji Europejskiej: Tymczasowe ramy środków pomocy państwa w celu wsparcia gospodarki w kontekście trwającej epidemii COVID-19.</w:t>
      </w:r>
    </w:p>
    <w:p w14:paraId="64133FC7" w14:textId="0087E310" w:rsidR="00FC2118" w:rsidRPr="00BC7EEC" w:rsidRDefault="00FC2118" w:rsidP="00611F93">
      <w:pPr>
        <w:keepLines/>
        <w:spacing w:before="120" w:after="120" w:line="276" w:lineRule="auto"/>
        <w:ind w:firstLine="340"/>
        <w:rPr>
          <w:color w:val="000000"/>
          <w:sz w:val="24"/>
        </w:rPr>
      </w:pPr>
      <w:r w:rsidRPr="00BC7EEC">
        <w:rPr>
          <w:b/>
          <w:sz w:val="24"/>
        </w:rPr>
        <w:t>§ 6. </w:t>
      </w:r>
      <w:r w:rsidRPr="00BC7EEC">
        <w:rPr>
          <w:color w:val="000000"/>
          <w:sz w:val="24"/>
        </w:rPr>
        <w:t>Wykonanie uchwały powierza się Burmistrzowi Gminy Kcynia.</w:t>
      </w:r>
    </w:p>
    <w:p w14:paraId="51829E57" w14:textId="23C813BE" w:rsidR="00FC2118" w:rsidRPr="00BC7EEC" w:rsidRDefault="00FC2118" w:rsidP="00611F93">
      <w:pPr>
        <w:keepLines/>
        <w:spacing w:before="120" w:after="120" w:line="276" w:lineRule="auto"/>
        <w:ind w:firstLine="340"/>
        <w:rPr>
          <w:color w:val="000000"/>
          <w:sz w:val="24"/>
        </w:rPr>
      </w:pPr>
      <w:r w:rsidRPr="00BC7EEC">
        <w:rPr>
          <w:b/>
          <w:sz w:val="24"/>
        </w:rPr>
        <w:t>§ 7. </w:t>
      </w:r>
      <w:r w:rsidRPr="00BC7EEC">
        <w:rPr>
          <w:sz w:val="24"/>
        </w:rPr>
        <w:t>1. </w:t>
      </w:r>
      <w:r w:rsidRPr="00BC7EEC">
        <w:rPr>
          <w:color w:val="000000"/>
          <w:sz w:val="24"/>
        </w:rPr>
        <w:t>Uchwała podlega ogłoszeniu w Dzienniku Urzędowym Województwa Kujawsko - Pomorskiego.</w:t>
      </w:r>
    </w:p>
    <w:p w14:paraId="1B0162C6" w14:textId="62D5CE6C" w:rsidR="00FC2118" w:rsidRPr="00BC7EEC" w:rsidRDefault="00FC2118" w:rsidP="00611F93">
      <w:pPr>
        <w:keepLines/>
        <w:spacing w:before="120" w:after="120" w:line="276" w:lineRule="auto"/>
        <w:ind w:firstLine="340"/>
        <w:rPr>
          <w:color w:val="000000"/>
          <w:sz w:val="24"/>
        </w:rPr>
      </w:pPr>
      <w:r w:rsidRPr="00BC7EEC">
        <w:rPr>
          <w:sz w:val="24"/>
        </w:rPr>
        <w:t>2. </w:t>
      </w:r>
      <w:r w:rsidRPr="00BC7EEC">
        <w:rPr>
          <w:color w:val="000000"/>
          <w:sz w:val="24"/>
        </w:rPr>
        <w:t>Uchwała wchodzi w życie z dniem 1 lutego 2024 r.</w:t>
      </w:r>
    </w:p>
    <w:p w14:paraId="1AA4C3B7" w14:textId="77777777" w:rsidR="00FC2118" w:rsidRPr="00BC7EEC" w:rsidRDefault="00FC2118" w:rsidP="00611F93">
      <w:pPr>
        <w:spacing w:line="276" w:lineRule="auto"/>
        <w:rPr>
          <w:color w:val="000000"/>
          <w:sz w:val="24"/>
        </w:rPr>
      </w:pPr>
    </w:p>
    <w:p w14:paraId="7CF4812B" w14:textId="77777777" w:rsidR="00702FE5" w:rsidRPr="00BC7EEC" w:rsidRDefault="00702FE5" w:rsidP="00611F93">
      <w:pPr>
        <w:spacing w:line="276" w:lineRule="auto"/>
        <w:rPr>
          <w:color w:val="000000"/>
          <w:sz w:val="24"/>
        </w:rPr>
      </w:pPr>
    </w:p>
    <w:p w14:paraId="31475144" w14:textId="77777777" w:rsidR="00702FE5" w:rsidRPr="00BC7EEC" w:rsidRDefault="00702FE5" w:rsidP="00611F93">
      <w:pPr>
        <w:spacing w:line="276" w:lineRule="auto"/>
        <w:rPr>
          <w:color w:val="000000"/>
          <w:sz w:val="24"/>
        </w:rPr>
      </w:pPr>
    </w:p>
    <w:p w14:paraId="1F1236E3" w14:textId="77777777" w:rsidR="00611F93" w:rsidRPr="00BC7EEC" w:rsidRDefault="00611F93">
      <w:pPr>
        <w:spacing w:after="160" w:line="259" w:lineRule="auto"/>
        <w:jc w:val="left"/>
        <w:rPr>
          <w:sz w:val="24"/>
        </w:rPr>
      </w:pPr>
      <w:r w:rsidRPr="00BC7EEC">
        <w:rPr>
          <w:sz w:val="24"/>
        </w:rPr>
        <w:br w:type="page"/>
      </w:r>
    </w:p>
    <w:p w14:paraId="1C16306E" w14:textId="27B9D44C" w:rsidR="00FC2118" w:rsidRPr="00BC7EEC" w:rsidRDefault="00FC2118" w:rsidP="00611F93">
      <w:pPr>
        <w:spacing w:line="276" w:lineRule="auto"/>
        <w:ind w:left="5664"/>
        <w:rPr>
          <w:sz w:val="24"/>
        </w:rPr>
      </w:pPr>
      <w:r w:rsidRPr="00BC7EEC">
        <w:rPr>
          <w:sz w:val="24"/>
        </w:rPr>
        <w:lastRenderedPageBreak/>
        <w:t xml:space="preserve">Załącznik do uchwały </w:t>
      </w:r>
    </w:p>
    <w:p w14:paraId="1A4C9F5D" w14:textId="6F58000C" w:rsidR="00FC2118" w:rsidRPr="00BC7EEC" w:rsidRDefault="00FC2118" w:rsidP="00611F93">
      <w:pPr>
        <w:spacing w:line="276" w:lineRule="auto"/>
        <w:ind w:left="4944" w:firstLine="720"/>
        <w:rPr>
          <w:sz w:val="24"/>
        </w:rPr>
      </w:pPr>
      <w:r w:rsidRPr="00BC7EEC">
        <w:rPr>
          <w:sz w:val="24"/>
        </w:rPr>
        <w:t xml:space="preserve">Rady </w:t>
      </w:r>
      <w:r w:rsidR="00F74F17" w:rsidRPr="00BC7EEC">
        <w:rPr>
          <w:sz w:val="24"/>
        </w:rPr>
        <w:t>Miejskiej w Kcyni</w:t>
      </w:r>
    </w:p>
    <w:p w14:paraId="088A7D7E" w14:textId="43545BE5" w:rsidR="00FC2118" w:rsidRPr="00BC7EEC" w:rsidRDefault="00FC2118" w:rsidP="00611F93">
      <w:pPr>
        <w:spacing w:line="276" w:lineRule="auto"/>
        <w:ind w:left="4944" w:firstLine="720"/>
        <w:rPr>
          <w:sz w:val="24"/>
        </w:rPr>
      </w:pPr>
      <w:r w:rsidRPr="00BC7EEC">
        <w:rPr>
          <w:sz w:val="24"/>
        </w:rPr>
        <w:t xml:space="preserve">z dnia </w:t>
      </w:r>
      <w:r w:rsidR="00D7737C" w:rsidRPr="00BC7EEC">
        <w:rPr>
          <w:sz w:val="24"/>
        </w:rPr>
        <w:t>11</w:t>
      </w:r>
      <w:r w:rsidRPr="00BC7EEC">
        <w:rPr>
          <w:sz w:val="24"/>
        </w:rPr>
        <w:t>.01.202</w:t>
      </w:r>
      <w:r w:rsidR="00F74F17" w:rsidRPr="00BC7EEC">
        <w:rPr>
          <w:sz w:val="24"/>
        </w:rPr>
        <w:t>4</w:t>
      </w:r>
      <w:r w:rsidRPr="00BC7EEC">
        <w:rPr>
          <w:sz w:val="24"/>
        </w:rPr>
        <w:t xml:space="preserve"> r.</w:t>
      </w:r>
    </w:p>
    <w:p w14:paraId="43FD01EC" w14:textId="77777777" w:rsidR="00FC2118" w:rsidRPr="00BC7EEC" w:rsidRDefault="00FC2118" w:rsidP="00611F93">
      <w:pPr>
        <w:spacing w:line="276" w:lineRule="auto"/>
        <w:ind w:left="4944" w:firstLine="720"/>
        <w:rPr>
          <w:sz w:val="24"/>
        </w:rPr>
      </w:pPr>
    </w:p>
    <w:p w14:paraId="5C3F8895" w14:textId="77777777" w:rsidR="00FC2118" w:rsidRPr="00BC7EEC" w:rsidRDefault="00FC2118" w:rsidP="00611F93">
      <w:pPr>
        <w:spacing w:line="276" w:lineRule="auto"/>
        <w:ind w:left="4944" w:firstLine="720"/>
        <w:rPr>
          <w:sz w:val="24"/>
        </w:rPr>
      </w:pPr>
    </w:p>
    <w:p w14:paraId="0C67B1C5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011B8CCA" w14:textId="77777777" w:rsidR="00FC2118" w:rsidRPr="00BC7EEC" w:rsidRDefault="00FC2118" w:rsidP="00611F93">
      <w:pPr>
        <w:spacing w:line="276" w:lineRule="auto"/>
        <w:rPr>
          <w:sz w:val="24"/>
        </w:rPr>
      </w:pPr>
      <w:r w:rsidRPr="00BC7EEC">
        <w:rPr>
          <w:sz w:val="24"/>
        </w:rPr>
        <w:t>………………………………………………………….</w:t>
      </w:r>
    </w:p>
    <w:p w14:paraId="18F4DA08" w14:textId="77777777" w:rsidR="00FC2118" w:rsidRPr="00BC7EEC" w:rsidRDefault="00FC2118" w:rsidP="00611F93">
      <w:pPr>
        <w:spacing w:line="276" w:lineRule="auto"/>
        <w:rPr>
          <w:sz w:val="24"/>
        </w:rPr>
      </w:pPr>
      <w:r w:rsidRPr="00BC7EEC">
        <w:rPr>
          <w:sz w:val="24"/>
        </w:rPr>
        <w:t xml:space="preserve">           Nazwa/Nazwisko i imię</w:t>
      </w:r>
    </w:p>
    <w:p w14:paraId="045D24AD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0454AF92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3FE01E09" w14:textId="77777777" w:rsidR="00FC2118" w:rsidRPr="00BC7EEC" w:rsidRDefault="00FC2118" w:rsidP="00611F93">
      <w:pPr>
        <w:spacing w:line="276" w:lineRule="auto"/>
        <w:rPr>
          <w:sz w:val="24"/>
        </w:rPr>
      </w:pPr>
      <w:r w:rsidRPr="00BC7EEC">
        <w:rPr>
          <w:sz w:val="24"/>
        </w:rPr>
        <w:t>…………………………………………………………</w:t>
      </w:r>
    </w:p>
    <w:p w14:paraId="13ED24FD" w14:textId="77777777" w:rsidR="00FC2118" w:rsidRPr="00BC7EEC" w:rsidRDefault="00FC2118" w:rsidP="00611F93">
      <w:pPr>
        <w:spacing w:line="276" w:lineRule="auto"/>
        <w:rPr>
          <w:sz w:val="24"/>
        </w:rPr>
      </w:pPr>
      <w:r w:rsidRPr="00BC7EEC">
        <w:rPr>
          <w:sz w:val="24"/>
        </w:rPr>
        <w:t xml:space="preserve">                           NIP</w:t>
      </w:r>
    </w:p>
    <w:p w14:paraId="0BB0B450" w14:textId="77777777" w:rsidR="00FC2118" w:rsidRPr="00BC7EEC" w:rsidRDefault="00FC2118" w:rsidP="00611F93">
      <w:pPr>
        <w:spacing w:line="276" w:lineRule="auto"/>
        <w:ind w:left="5664" w:firstLine="708"/>
        <w:rPr>
          <w:sz w:val="24"/>
        </w:rPr>
      </w:pPr>
    </w:p>
    <w:p w14:paraId="15020F99" w14:textId="6255A960" w:rsidR="00FC2118" w:rsidRPr="00BC7EEC" w:rsidRDefault="00F74F17" w:rsidP="00611F93">
      <w:pPr>
        <w:spacing w:line="276" w:lineRule="auto"/>
        <w:ind w:left="5664" w:firstLine="708"/>
        <w:rPr>
          <w:b/>
          <w:bCs/>
          <w:sz w:val="24"/>
        </w:rPr>
      </w:pPr>
      <w:r w:rsidRPr="00BC7EEC">
        <w:rPr>
          <w:b/>
          <w:bCs/>
          <w:sz w:val="24"/>
        </w:rPr>
        <w:t>Burmistrz</w:t>
      </w:r>
      <w:r w:rsidR="00FC2118" w:rsidRPr="00BC7EEC">
        <w:rPr>
          <w:b/>
          <w:bCs/>
          <w:sz w:val="24"/>
        </w:rPr>
        <w:t xml:space="preserve"> </w:t>
      </w:r>
      <w:r w:rsidRPr="00BC7EEC">
        <w:rPr>
          <w:b/>
          <w:bCs/>
          <w:sz w:val="24"/>
        </w:rPr>
        <w:t>Kcyni</w:t>
      </w:r>
    </w:p>
    <w:p w14:paraId="0B1D0C58" w14:textId="77777777" w:rsidR="00FC2118" w:rsidRPr="00BC7EEC" w:rsidRDefault="00FC2118" w:rsidP="00611F93">
      <w:pPr>
        <w:spacing w:line="276" w:lineRule="auto"/>
        <w:ind w:left="5664" w:firstLine="708"/>
        <w:rPr>
          <w:b/>
          <w:bCs/>
          <w:sz w:val="24"/>
        </w:rPr>
      </w:pPr>
    </w:p>
    <w:p w14:paraId="746F4270" w14:textId="77777777" w:rsidR="00FC2118" w:rsidRPr="00BC7EEC" w:rsidRDefault="00FC2118" w:rsidP="00611F93">
      <w:pPr>
        <w:spacing w:line="276" w:lineRule="auto"/>
        <w:ind w:left="5664" w:firstLine="708"/>
        <w:rPr>
          <w:b/>
          <w:bCs/>
          <w:sz w:val="24"/>
        </w:rPr>
      </w:pPr>
    </w:p>
    <w:p w14:paraId="6B54C4E9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2E131329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2CD2D0C1" w14:textId="77777777" w:rsidR="00FC2118" w:rsidRPr="00BC7EEC" w:rsidRDefault="00FC2118" w:rsidP="00611F93">
      <w:pPr>
        <w:spacing w:line="276" w:lineRule="auto"/>
        <w:ind w:left="3540" w:firstLine="708"/>
        <w:rPr>
          <w:sz w:val="24"/>
          <w:u w:val="single"/>
        </w:rPr>
      </w:pPr>
      <w:r w:rsidRPr="00BC7EEC">
        <w:rPr>
          <w:sz w:val="24"/>
          <w:u w:val="single"/>
        </w:rPr>
        <w:t>Oświadczenie</w:t>
      </w:r>
    </w:p>
    <w:p w14:paraId="2E9F532E" w14:textId="77777777" w:rsidR="00FC2118" w:rsidRPr="00BC7EEC" w:rsidRDefault="00FC2118" w:rsidP="00611F93">
      <w:pPr>
        <w:spacing w:line="276" w:lineRule="auto"/>
        <w:ind w:left="3540" w:firstLine="708"/>
        <w:rPr>
          <w:sz w:val="24"/>
        </w:rPr>
      </w:pPr>
    </w:p>
    <w:p w14:paraId="3146E819" w14:textId="77777777" w:rsidR="00FC2118" w:rsidRDefault="00FC2118" w:rsidP="00611F93">
      <w:pPr>
        <w:spacing w:line="276" w:lineRule="auto"/>
        <w:rPr>
          <w:sz w:val="24"/>
        </w:rPr>
      </w:pPr>
      <w:r w:rsidRPr="00BC7EEC">
        <w:rPr>
          <w:sz w:val="24"/>
        </w:rPr>
        <w:t>Oświadczam, że:</w:t>
      </w:r>
    </w:p>
    <w:p w14:paraId="077B4A3E" w14:textId="77777777" w:rsidR="004E274E" w:rsidRPr="00BC7EEC" w:rsidRDefault="004E274E" w:rsidP="00611F93">
      <w:pPr>
        <w:spacing w:line="276" w:lineRule="auto"/>
        <w:rPr>
          <w:sz w:val="24"/>
        </w:rPr>
      </w:pPr>
    </w:p>
    <w:p w14:paraId="2796BA4B" w14:textId="5C759288" w:rsidR="004E274E" w:rsidRPr="004E274E" w:rsidRDefault="00FC2118" w:rsidP="004E274E">
      <w:pPr>
        <w:pStyle w:val="Akapitzlist"/>
        <w:numPr>
          <w:ilvl w:val="0"/>
          <w:numId w:val="9"/>
        </w:numPr>
        <w:spacing w:line="276" w:lineRule="auto"/>
        <w:rPr>
          <w:sz w:val="24"/>
        </w:rPr>
      </w:pPr>
      <w:r w:rsidRPr="004E274E">
        <w:rPr>
          <w:sz w:val="24"/>
        </w:rPr>
        <w:t>Na dzień 1 stycznia 202</w:t>
      </w:r>
      <w:r w:rsidR="00F74F17" w:rsidRPr="004E274E">
        <w:rPr>
          <w:sz w:val="24"/>
        </w:rPr>
        <w:t xml:space="preserve">4 </w:t>
      </w:r>
      <w:r w:rsidRPr="004E274E">
        <w:rPr>
          <w:sz w:val="24"/>
        </w:rPr>
        <w:t>r. prowadziłam/em działalność gospodarczą, która była związana z nieruchomościami położonymi w:</w:t>
      </w:r>
    </w:p>
    <w:p w14:paraId="0842DF80" w14:textId="09373FC9" w:rsidR="00FC2118" w:rsidRPr="004E274E" w:rsidRDefault="00FC2118" w:rsidP="004E274E">
      <w:pPr>
        <w:pStyle w:val="Akapitzlist"/>
        <w:spacing w:line="276" w:lineRule="auto"/>
        <w:ind w:left="1070"/>
        <w:rPr>
          <w:sz w:val="24"/>
        </w:rPr>
      </w:pPr>
      <w:r w:rsidRPr="004E274E">
        <w:rPr>
          <w:sz w:val="24"/>
        </w:rPr>
        <w:t>……………………………………………………………………………………………………</w:t>
      </w:r>
    </w:p>
    <w:p w14:paraId="0884F1DE" w14:textId="77777777" w:rsidR="00FC2118" w:rsidRPr="00BC7EEC" w:rsidRDefault="00FC2118" w:rsidP="00611F93">
      <w:pPr>
        <w:spacing w:line="276" w:lineRule="auto"/>
        <w:rPr>
          <w:sz w:val="24"/>
        </w:rPr>
      </w:pPr>
      <w:r w:rsidRPr="00BC7EEC">
        <w:rPr>
          <w:sz w:val="24"/>
        </w:rPr>
        <w:t xml:space="preserve">                                          (podać miejscowość i oznaczenie nieruchomości)</w:t>
      </w:r>
    </w:p>
    <w:p w14:paraId="6F3F863F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730E0C5B" w14:textId="6E0BF396" w:rsidR="00FC2118" w:rsidRPr="004E274E" w:rsidRDefault="00FC2118" w:rsidP="004E274E">
      <w:pPr>
        <w:pStyle w:val="Akapitzlist"/>
        <w:numPr>
          <w:ilvl w:val="0"/>
          <w:numId w:val="9"/>
        </w:numPr>
        <w:spacing w:line="276" w:lineRule="auto"/>
        <w:rPr>
          <w:sz w:val="24"/>
        </w:rPr>
      </w:pPr>
      <w:r w:rsidRPr="004E274E">
        <w:rPr>
          <w:sz w:val="24"/>
        </w:rPr>
        <w:t xml:space="preserve">Z powodu </w:t>
      </w:r>
      <w:r w:rsidR="00F74F17" w:rsidRPr="004E274E">
        <w:rPr>
          <w:sz w:val="24"/>
        </w:rPr>
        <w:t xml:space="preserve">konsekwencji </w:t>
      </w:r>
      <w:r w:rsidR="00BC7EEC" w:rsidRPr="004E274E">
        <w:rPr>
          <w:sz w:val="24"/>
        </w:rPr>
        <w:t xml:space="preserve">inflacji oraz </w:t>
      </w:r>
      <w:r w:rsidRPr="004E274E">
        <w:rPr>
          <w:sz w:val="24"/>
        </w:rPr>
        <w:t>COVID 19 moje przychody w roku 202</w:t>
      </w:r>
      <w:r w:rsidR="00F74F17" w:rsidRPr="004E274E">
        <w:rPr>
          <w:sz w:val="24"/>
        </w:rPr>
        <w:t>3</w:t>
      </w:r>
      <w:r w:rsidRPr="004E274E">
        <w:rPr>
          <w:sz w:val="24"/>
        </w:rPr>
        <w:t xml:space="preserve"> w porównaniu do roku 20</w:t>
      </w:r>
      <w:r w:rsidR="00F74F17" w:rsidRPr="004E274E">
        <w:rPr>
          <w:sz w:val="24"/>
        </w:rPr>
        <w:t xml:space="preserve">22 </w:t>
      </w:r>
      <w:r w:rsidRPr="004E274E">
        <w:rPr>
          <w:sz w:val="24"/>
        </w:rPr>
        <w:t xml:space="preserve">były niższe o co najmniej </w:t>
      </w:r>
      <w:r w:rsidR="00F74F17" w:rsidRPr="004E274E">
        <w:rPr>
          <w:sz w:val="24"/>
        </w:rPr>
        <w:t>4</w:t>
      </w:r>
      <w:r w:rsidRPr="004E274E">
        <w:rPr>
          <w:sz w:val="24"/>
        </w:rPr>
        <w:t>0 %.</w:t>
      </w:r>
    </w:p>
    <w:p w14:paraId="7CFCE76E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0D476837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0775C633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4C413931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7D3BDC25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7C79855A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5CFDCF18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0FFEC03C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3B218295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0F9B5E3B" w14:textId="77777777" w:rsidR="00FC2118" w:rsidRPr="00BC7EEC" w:rsidRDefault="00FC2118" w:rsidP="00611F93">
      <w:pPr>
        <w:spacing w:line="276" w:lineRule="auto"/>
        <w:rPr>
          <w:sz w:val="24"/>
        </w:rPr>
      </w:pPr>
    </w:p>
    <w:p w14:paraId="567AB794" w14:textId="77777777" w:rsidR="00FC2118" w:rsidRPr="00BC7EEC" w:rsidRDefault="00FC2118" w:rsidP="00611F93">
      <w:pPr>
        <w:spacing w:line="276" w:lineRule="auto"/>
        <w:rPr>
          <w:sz w:val="24"/>
        </w:rPr>
      </w:pPr>
      <w:r w:rsidRPr="00BC7EEC">
        <w:rPr>
          <w:sz w:val="24"/>
        </w:rPr>
        <w:t xml:space="preserve">    ………………………….                                                                      ……………………………..                                                       </w:t>
      </w:r>
    </w:p>
    <w:p w14:paraId="3CE180CF" w14:textId="77777777" w:rsidR="00FC2118" w:rsidRPr="00BC7EEC" w:rsidRDefault="00FC2118" w:rsidP="00611F93">
      <w:pPr>
        <w:spacing w:line="276" w:lineRule="auto"/>
        <w:rPr>
          <w:sz w:val="24"/>
        </w:rPr>
      </w:pPr>
      <w:r w:rsidRPr="00BC7EEC">
        <w:rPr>
          <w:sz w:val="24"/>
        </w:rPr>
        <w:t xml:space="preserve">                  Data</w:t>
      </w:r>
      <w:r w:rsidRPr="00BC7EEC">
        <w:rPr>
          <w:sz w:val="24"/>
        </w:rPr>
        <w:tab/>
      </w:r>
      <w:r w:rsidRPr="00BC7EEC">
        <w:rPr>
          <w:sz w:val="24"/>
        </w:rPr>
        <w:tab/>
      </w:r>
      <w:r w:rsidRPr="00BC7EEC">
        <w:rPr>
          <w:sz w:val="24"/>
        </w:rPr>
        <w:tab/>
      </w:r>
      <w:r w:rsidRPr="00BC7EEC">
        <w:rPr>
          <w:sz w:val="24"/>
        </w:rPr>
        <w:tab/>
      </w:r>
      <w:r w:rsidRPr="00BC7EEC">
        <w:rPr>
          <w:sz w:val="24"/>
        </w:rPr>
        <w:tab/>
      </w:r>
      <w:r w:rsidRPr="00BC7EEC">
        <w:rPr>
          <w:sz w:val="24"/>
        </w:rPr>
        <w:tab/>
      </w:r>
      <w:r w:rsidRPr="00BC7EEC">
        <w:rPr>
          <w:sz w:val="24"/>
        </w:rPr>
        <w:tab/>
        <w:t xml:space="preserve">                          Podpis</w:t>
      </w:r>
    </w:p>
    <w:p w14:paraId="56B03A61" w14:textId="1FDBE120" w:rsidR="00702FE5" w:rsidRPr="00BC7EEC" w:rsidRDefault="00702FE5" w:rsidP="00611F93">
      <w:pPr>
        <w:spacing w:after="160" w:line="276" w:lineRule="auto"/>
        <w:rPr>
          <w:sz w:val="24"/>
        </w:rPr>
      </w:pPr>
    </w:p>
    <w:p w14:paraId="27C6685E" w14:textId="26C677C3" w:rsidR="00702FE5" w:rsidRPr="00BC7EEC" w:rsidRDefault="00702FE5" w:rsidP="00611F93">
      <w:pPr>
        <w:spacing w:line="276" w:lineRule="auto"/>
        <w:rPr>
          <w:b/>
          <w:bCs/>
          <w:sz w:val="24"/>
        </w:rPr>
      </w:pPr>
      <w:r w:rsidRPr="00BC7EEC">
        <w:rPr>
          <w:b/>
          <w:bCs/>
          <w:sz w:val="24"/>
        </w:rPr>
        <w:lastRenderedPageBreak/>
        <w:t>UZASADNIENIE</w:t>
      </w:r>
    </w:p>
    <w:p w14:paraId="019EB5F8" w14:textId="77777777" w:rsidR="00702FE5" w:rsidRPr="00BC7EEC" w:rsidRDefault="00702FE5" w:rsidP="00611F93">
      <w:pPr>
        <w:spacing w:line="276" w:lineRule="auto"/>
        <w:rPr>
          <w:sz w:val="24"/>
        </w:rPr>
      </w:pPr>
    </w:p>
    <w:p w14:paraId="70CB8AAB" w14:textId="77777777" w:rsidR="00611F93" w:rsidRPr="00BC7EEC" w:rsidRDefault="00611F93" w:rsidP="00611F93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wskazanie potrzeby podjęcia uchwały</w:t>
      </w:r>
    </w:p>
    <w:p w14:paraId="2D95B389" w14:textId="77777777" w:rsidR="00611F93" w:rsidRPr="00BC7EEC" w:rsidRDefault="00611F93" w:rsidP="00611F93">
      <w:pPr>
        <w:spacing w:line="276" w:lineRule="auto"/>
        <w:rPr>
          <w:sz w:val="24"/>
        </w:rPr>
      </w:pPr>
    </w:p>
    <w:p w14:paraId="40B79A13" w14:textId="7BB6C44D" w:rsidR="00702FE5" w:rsidRPr="00BC7EEC" w:rsidRDefault="00702FE5" w:rsidP="00611F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EC">
        <w:rPr>
          <w:rFonts w:ascii="Times New Roman" w:hAnsi="Times New Roman" w:cs="Times New Roman"/>
          <w:sz w:val="24"/>
          <w:szCs w:val="24"/>
        </w:rPr>
        <w:t>Wsparcie przedsiębiorczości i miejsc pracy:</w:t>
      </w:r>
    </w:p>
    <w:p w14:paraId="5E9EA078" w14:textId="5002E2A8" w:rsidR="00702FE5" w:rsidRPr="00BC7EEC" w:rsidRDefault="00702FE5" w:rsidP="00611F9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EC">
        <w:rPr>
          <w:rFonts w:ascii="Times New Roman" w:hAnsi="Times New Roman" w:cs="Times New Roman"/>
          <w:sz w:val="24"/>
          <w:szCs w:val="24"/>
        </w:rPr>
        <w:t>Utrzymanie działalności gospodarczej: Zwolnienie z podatku od nieruchomości dla przedsiębiorców w trudnej sytuacji finansowej może pomóc im w utrzymaniu działalności, co z kolei zapewnia utrzymanie miejsc pracy i stabilność lokalnej gospodarki</w:t>
      </w:r>
      <w:r w:rsidR="00D7737C" w:rsidRPr="00BC7E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55343058"/>
      <w:r w:rsidR="00D7737C" w:rsidRPr="00BC7EEC">
        <w:rPr>
          <w:rFonts w:ascii="Times New Roman" w:hAnsi="Times New Roman" w:cs="Times New Roman"/>
          <w:sz w:val="24"/>
          <w:szCs w:val="24"/>
        </w:rPr>
        <w:t>na terenie Gminy Kcynia</w:t>
      </w:r>
      <w:bookmarkEnd w:id="0"/>
      <w:r w:rsidRPr="00BC7EEC">
        <w:rPr>
          <w:rFonts w:ascii="Times New Roman" w:hAnsi="Times New Roman" w:cs="Times New Roman"/>
          <w:sz w:val="24"/>
          <w:szCs w:val="24"/>
        </w:rPr>
        <w:t>.</w:t>
      </w:r>
    </w:p>
    <w:p w14:paraId="067F1189" w14:textId="77777777" w:rsidR="00702FE5" w:rsidRPr="00BC7EEC" w:rsidRDefault="00702FE5" w:rsidP="00611F93">
      <w:pPr>
        <w:spacing w:line="276" w:lineRule="auto"/>
        <w:rPr>
          <w:sz w:val="24"/>
        </w:rPr>
      </w:pPr>
    </w:p>
    <w:p w14:paraId="218098A9" w14:textId="77777777" w:rsidR="000825FC" w:rsidRPr="00BC7EEC" w:rsidRDefault="00702FE5" w:rsidP="00611F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EC">
        <w:rPr>
          <w:rFonts w:ascii="Times New Roman" w:hAnsi="Times New Roman" w:cs="Times New Roman"/>
          <w:sz w:val="24"/>
          <w:szCs w:val="24"/>
        </w:rPr>
        <w:t xml:space="preserve">Wsparcie dla małych i średnich przedsiębiorstw: </w:t>
      </w:r>
    </w:p>
    <w:p w14:paraId="53D0647F" w14:textId="358CE722" w:rsidR="00702FE5" w:rsidRPr="00BC7EEC" w:rsidRDefault="00702FE5" w:rsidP="00611F9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EC">
        <w:rPr>
          <w:rFonts w:ascii="Times New Roman" w:hAnsi="Times New Roman" w:cs="Times New Roman"/>
          <w:sz w:val="24"/>
          <w:szCs w:val="24"/>
        </w:rPr>
        <w:t xml:space="preserve">Małe i średnie przedsiębiorstwa </w:t>
      </w:r>
      <w:r w:rsidR="00AD3DBD" w:rsidRPr="00BC7EEC">
        <w:rPr>
          <w:rFonts w:ascii="Times New Roman" w:hAnsi="Times New Roman" w:cs="Times New Roman"/>
          <w:sz w:val="24"/>
          <w:szCs w:val="24"/>
        </w:rPr>
        <w:t xml:space="preserve">są </w:t>
      </w:r>
      <w:r w:rsidRPr="00BC7EEC">
        <w:rPr>
          <w:rFonts w:ascii="Times New Roman" w:hAnsi="Times New Roman" w:cs="Times New Roman"/>
          <w:sz w:val="24"/>
          <w:szCs w:val="24"/>
        </w:rPr>
        <w:t>szczególnie wrażliwe na trudności finansowe. Zwolnienie z podatku od nieruchomości stanowi</w:t>
      </w:r>
      <w:r w:rsidR="00AD3DBD" w:rsidRPr="00BC7EEC">
        <w:rPr>
          <w:rFonts w:ascii="Times New Roman" w:hAnsi="Times New Roman" w:cs="Times New Roman"/>
          <w:sz w:val="24"/>
          <w:szCs w:val="24"/>
        </w:rPr>
        <w:t xml:space="preserve"> </w:t>
      </w:r>
      <w:r w:rsidRPr="00BC7EEC">
        <w:rPr>
          <w:rFonts w:ascii="Times New Roman" w:hAnsi="Times New Roman" w:cs="Times New Roman"/>
          <w:sz w:val="24"/>
          <w:szCs w:val="24"/>
        </w:rPr>
        <w:t>pomoc dla tych firm, które walczą o przetrwanie</w:t>
      </w:r>
      <w:r w:rsidR="00D7737C" w:rsidRPr="00BC7EEC">
        <w:rPr>
          <w:rFonts w:ascii="Times New Roman" w:hAnsi="Times New Roman" w:cs="Times New Roman"/>
          <w:sz w:val="24"/>
          <w:szCs w:val="24"/>
        </w:rPr>
        <w:t xml:space="preserve"> na terenie Gminy Kcynia</w:t>
      </w:r>
      <w:r w:rsidRPr="00BC7EEC">
        <w:rPr>
          <w:rFonts w:ascii="Times New Roman" w:hAnsi="Times New Roman" w:cs="Times New Roman"/>
          <w:sz w:val="24"/>
          <w:szCs w:val="24"/>
        </w:rPr>
        <w:t>.</w:t>
      </w:r>
    </w:p>
    <w:p w14:paraId="7CAC5105" w14:textId="77777777" w:rsidR="00702FE5" w:rsidRPr="00BC7EEC" w:rsidRDefault="00702FE5" w:rsidP="00611F93">
      <w:pPr>
        <w:spacing w:line="276" w:lineRule="auto"/>
        <w:rPr>
          <w:sz w:val="24"/>
        </w:rPr>
      </w:pPr>
    </w:p>
    <w:p w14:paraId="79AD3ACD" w14:textId="77777777" w:rsidR="00702FE5" w:rsidRPr="00BC7EEC" w:rsidRDefault="00702FE5" w:rsidP="00611F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EC">
        <w:rPr>
          <w:rFonts w:ascii="Times New Roman" w:hAnsi="Times New Roman" w:cs="Times New Roman"/>
          <w:sz w:val="24"/>
          <w:szCs w:val="24"/>
        </w:rPr>
        <w:t>Zmniejszenie obciążenia finansowego:</w:t>
      </w:r>
    </w:p>
    <w:p w14:paraId="05B5D2C5" w14:textId="407D2973" w:rsidR="00702FE5" w:rsidRPr="00BC7EEC" w:rsidRDefault="00702FE5" w:rsidP="00611F9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EC">
        <w:rPr>
          <w:rFonts w:ascii="Times New Roman" w:hAnsi="Times New Roman" w:cs="Times New Roman"/>
          <w:sz w:val="24"/>
          <w:szCs w:val="24"/>
        </w:rPr>
        <w:t xml:space="preserve">Ograniczenie kosztów operacyjnych: Zwolnienie z podatku od nieruchomości dla przedsiębiorców w trudnej sytuacji finansowej </w:t>
      </w:r>
      <w:r w:rsidR="00AD3DBD" w:rsidRPr="00BC7EEC">
        <w:rPr>
          <w:rFonts w:ascii="Times New Roman" w:hAnsi="Times New Roman" w:cs="Times New Roman"/>
          <w:sz w:val="24"/>
          <w:szCs w:val="24"/>
        </w:rPr>
        <w:t xml:space="preserve">zlokalizowanych na terenie Gminy Kcynia </w:t>
      </w:r>
      <w:r w:rsidRPr="00BC7EEC">
        <w:rPr>
          <w:rFonts w:ascii="Times New Roman" w:hAnsi="Times New Roman" w:cs="Times New Roman"/>
          <w:sz w:val="24"/>
          <w:szCs w:val="24"/>
        </w:rPr>
        <w:t>może znacząco zmniejszyć obciążenie finansowe, co pozwoli na przeznaczenie oszczędności na inne potrzeby, np. na inwestycje, płace pracowników lub spłatę zadłużenia.</w:t>
      </w:r>
    </w:p>
    <w:p w14:paraId="43436B2D" w14:textId="77777777" w:rsidR="000825FC" w:rsidRPr="00BC7EEC" w:rsidRDefault="000825FC" w:rsidP="00611F93">
      <w:pPr>
        <w:spacing w:line="276" w:lineRule="auto"/>
        <w:rPr>
          <w:sz w:val="24"/>
        </w:rPr>
      </w:pPr>
    </w:p>
    <w:p w14:paraId="2B6392A1" w14:textId="77777777" w:rsidR="00702FE5" w:rsidRPr="00BC7EEC" w:rsidRDefault="00702FE5" w:rsidP="00611F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EC">
        <w:rPr>
          <w:rFonts w:ascii="Times New Roman" w:hAnsi="Times New Roman" w:cs="Times New Roman"/>
          <w:sz w:val="24"/>
          <w:szCs w:val="24"/>
        </w:rPr>
        <w:t>Wspieranie odbudowy gospodarczej:</w:t>
      </w:r>
    </w:p>
    <w:p w14:paraId="25FCF3C5" w14:textId="0BF9B9BD" w:rsidR="00702FE5" w:rsidRPr="00BC7EEC" w:rsidRDefault="00702FE5" w:rsidP="00611F9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EC">
        <w:rPr>
          <w:rFonts w:ascii="Times New Roman" w:hAnsi="Times New Roman" w:cs="Times New Roman"/>
          <w:sz w:val="24"/>
          <w:szCs w:val="24"/>
        </w:rPr>
        <w:t>Stymulowanie odbudowy gospodarczej: W trudnych czasach, jak okres kryzysu, pomoc przedsiębiorstwom poprzez zwolnienie z podatku od nieruchomości może przyspieszyć proces odbudowy gospodarczej poprzez zachowanie płynności finansowej i umożliwienie inwestycji w rozwój</w:t>
      </w:r>
      <w:r w:rsidR="00AD3DBD" w:rsidRPr="00BC7EEC">
        <w:rPr>
          <w:rFonts w:ascii="Times New Roman" w:hAnsi="Times New Roman" w:cs="Times New Roman"/>
          <w:sz w:val="24"/>
          <w:szCs w:val="24"/>
        </w:rPr>
        <w:t xml:space="preserve"> na terenie Gminy Kcynia</w:t>
      </w:r>
      <w:r w:rsidRPr="00BC7EEC">
        <w:rPr>
          <w:rFonts w:ascii="Times New Roman" w:hAnsi="Times New Roman" w:cs="Times New Roman"/>
          <w:sz w:val="24"/>
          <w:szCs w:val="24"/>
        </w:rPr>
        <w:t>.</w:t>
      </w:r>
    </w:p>
    <w:p w14:paraId="596E477D" w14:textId="77777777" w:rsidR="000825FC" w:rsidRPr="00BC7EEC" w:rsidRDefault="000825FC" w:rsidP="00611F93">
      <w:pPr>
        <w:spacing w:line="276" w:lineRule="auto"/>
        <w:rPr>
          <w:sz w:val="24"/>
        </w:rPr>
      </w:pPr>
    </w:p>
    <w:p w14:paraId="742098C4" w14:textId="77777777" w:rsidR="00702FE5" w:rsidRPr="00BC7EEC" w:rsidRDefault="00702FE5" w:rsidP="00611F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EC">
        <w:rPr>
          <w:rFonts w:ascii="Times New Roman" w:hAnsi="Times New Roman" w:cs="Times New Roman"/>
          <w:sz w:val="24"/>
          <w:szCs w:val="24"/>
        </w:rPr>
        <w:t>Doraźne wsparcie w sytuacji kryzysowej:</w:t>
      </w:r>
    </w:p>
    <w:p w14:paraId="21918CFE" w14:textId="515336C8" w:rsidR="00702FE5" w:rsidRPr="00BC7EEC" w:rsidRDefault="00702FE5" w:rsidP="00611F9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EC">
        <w:rPr>
          <w:rFonts w:ascii="Times New Roman" w:hAnsi="Times New Roman" w:cs="Times New Roman"/>
          <w:sz w:val="24"/>
          <w:szCs w:val="24"/>
        </w:rPr>
        <w:t>Zwolnienie z podatku od nieruchomości może stanowić doraźną pomoc dla przedsiębiorców</w:t>
      </w:r>
      <w:r w:rsidR="00926957" w:rsidRPr="00BC7EEC">
        <w:rPr>
          <w:rFonts w:ascii="Times New Roman" w:hAnsi="Times New Roman" w:cs="Times New Roman"/>
          <w:sz w:val="24"/>
          <w:szCs w:val="24"/>
        </w:rPr>
        <w:t xml:space="preserve"> działających na terenie Gminy Kcynia</w:t>
      </w:r>
      <w:r w:rsidRPr="00BC7EEC">
        <w:rPr>
          <w:rFonts w:ascii="Times New Roman" w:hAnsi="Times New Roman" w:cs="Times New Roman"/>
          <w:sz w:val="24"/>
          <w:szCs w:val="24"/>
        </w:rPr>
        <w:t>, którzy znaleźli się w trudnej sytuacji finansowej w wyniku kryzysu, co pozwoli im przezwyciężyć trudności i uniknąć bankructwa.</w:t>
      </w:r>
    </w:p>
    <w:p w14:paraId="185BAF06" w14:textId="77777777" w:rsidR="000825FC" w:rsidRPr="00BC7EEC" w:rsidRDefault="000825FC" w:rsidP="00611F93">
      <w:pPr>
        <w:spacing w:line="276" w:lineRule="auto"/>
        <w:rPr>
          <w:sz w:val="24"/>
        </w:rPr>
      </w:pPr>
    </w:p>
    <w:p w14:paraId="67DAB46D" w14:textId="77777777" w:rsidR="00702FE5" w:rsidRPr="00BC7EEC" w:rsidRDefault="00702FE5" w:rsidP="00611F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EC">
        <w:rPr>
          <w:rFonts w:ascii="Times New Roman" w:hAnsi="Times New Roman" w:cs="Times New Roman"/>
          <w:sz w:val="24"/>
          <w:szCs w:val="24"/>
        </w:rPr>
        <w:t>Utrzymanie równowagi ekonomicznej:</w:t>
      </w:r>
    </w:p>
    <w:p w14:paraId="4C48B6BA" w14:textId="5C3A38A5" w:rsidR="00702FE5" w:rsidRPr="00BC7EEC" w:rsidRDefault="00702FE5" w:rsidP="00611F9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EC">
        <w:rPr>
          <w:rFonts w:ascii="Times New Roman" w:hAnsi="Times New Roman" w:cs="Times New Roman"/>
          <w:sz w:val="24"/>
          <w:szCs w:val="24"/>
        </w:rPr>
        <w:t>Zachowanie równowagi ekonomicznej: Wprowadzenie zwolnienia z podatku od nieruchomości dla przedsiębiorców w trudnej sytuacji finansowej może pomóc w utrzymaniu równowagi w sektorze gospodarczym</w:t>
      </w:r>
      <w:r w:rsidR="00AD3DBD" w:rsidRPr="00BC7EEC">
        <w:rPr>
          <w:rFonts w:ascii="Times New Roman" w:hAnsi="Times New Roman" w:cs="Times New Roman"/>
          <w:sz w:val="24"/>
          <w:szCs w:val="24"/>
        </w:rPr>
        <w:t xml:space="preserve"> na terenie Gminy Kcynia</w:t>
      </w:r>
      <w:r w:rsidRPr="00BC7EEC">
        <w:rPr>
          <w:rFonts w:ascii="Times New Roman" w:hAnsi="Times New Roman" w:cs="Times New Roman"/>
          <w:sz w:val="24"/>
          <w:szCs w:val="24"/>
        </w:rPr>
        <w:t>, unikając nadmiernego obciążenia finansowego w okresie trudności.</w:t>
      </w:r>
    </w:p>
    <w:p w14:paraId="72205678" w14:textId="052399E7" w:rsidR="00E91844" w:rsidRPr="00BC7EEC" w:rsidRDefault="00702FE5" w:rsidP="00611F93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EC">
        <w:rPr>
          <w:rFonts w:ascii="Times New Roman" w:hAnsi="Times New Roman" w:cs="Times New Roman"/>
          <w:sz w:val="24"/>
          <w:szCs w:val="24"/>
        </w:rPr>
        <w:lastRenderedPageBreak/>
        <w:t xml:space="preserve">Zwolnienie przedsiębiorców z podatku od nieruchomości w sytuacji pogorszenia płynności finansowej może być uzasadnione jako środek tymczasowy, mający na celu wspieranie firm w przejściowym okresie kryzysu lub trudności finansowych. Przyjęcie takiej uchwały może stanowić sposób wsparcia lokalnych przedsiębiorstw i przyczynić się do ożywienia gospodarczego </w:t>
      </w:r>
      <w:r w:rsidR="00AD3DBD" w:rsidRPr="00BC7EEC">
        <w:rPr>
          <w:rFonts w:ascii="Times New Roman" w:hAnsi="Times New Roman" w:cs="Times New Roman"/>
          <w:sz w:val="24"/>
          <w:szCs w:val="24"/>
        </w:rPr>
        <w:t>na terenie Gminy Kcynia</w:t>
      </w:r>
      <w:r w:rsidRPr="00BC7EEC">
        <w:rPr>
          <w:rFonts w:ascii="Times New Roman" w:hAnsi="Times New Roman" w:cs="Times New Roman"/>
          <w:sz w:val="24"/>
          <w:szCs w:val="24"/>
        </w:rPr>
        <w:t>.</w:t>
      </w:r>
    </w:p>
    <w:p w14:paraId="7FC6FA67" w14:textId="77777777" w:rsidR="00611F93" w:rsidRPr="00BC7EEC" w:rsidRDefault="00611F93" w:rsidP="00611F93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7F4E35A" w14:textId="45A30E3E" w:rsidR="00611F93" w:rsidRPr="00BC7EEC" w:rsidRDefault="00611F93" w:rsidP="00611F93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 xml:space="preserve">oczekiwane skutki społeczne </w:t>
      </w:r>
    </w:p>
    <w:p w14:paraId="4FF6536B" w14:textId="77777777" w:rsidR="00611F93" w:rsidRPr="00BC7EEC" w:rsidRDefault="00611F93" w:rsidP="00611F93">
      <w:pPr>
        <w:pStyle w:val="Akapitzlist"/>
        <w:widowControl w:val="0"/>
        <w:autoSpaceDE w:val="0"/>
        <w:autoSpaceDN w:val="0"/>
        <w:spacing w:line="276" w:lineRule="auto"/>
        <w:ind w:left="1080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Zwolnienie przedsiębiorców, których płynność finansowa uległa pogorszeniu, z podatku od nieruchomości może być uzasadnione ze względów społecznych z kilku perspektyw:</w:t>
      </w:r>
    </w:p>
    <w:p w14:paraId="37EB2030" w14:textId="77777777" w:rsidR="00611F93" w:rsidRPr="00BC7EEC" w:rsidRDefault="00611F93" w:rsidP="00611F93">
      <w:pPr>
        <w:widowControl w:val="0"/>
        <w:autoSpaceDE w:val="0"/>
        <w:autoSpaceDN w:val="0"/>
        <w:spacing w:line="276" w:lineRule="auto"/>
        <w:ind w:left="360"/>
        <w:rPr>
          <w:color w:val="1D1512"/>
          <w:sz w:val="24"/>
          <w:shd w:val="clear" w:color="auto" w:fill="FFFFFF"/>
        </w:rPr>
      </w:pPr>
    </w:p>
    <w:p w14:paraId="523EB5FE" w14:textId="77777777" w:rsidR="00611F93" w:rsidRPr="00BC7EEC" w:rsidRDefault="00611F93" w:rsidP="00611F9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Utrzymanie miejsc pracy i stabilność społeczna:</w:t>
      </w:r>
    </w:p>
    <w:p w14:paraId="4AD8A1F9" w14:textId="77777777" w:rsidR="00611F93" w:rsidRPr="00BC7EEC" w:rsidRDefault="00611F93" w:rsidP="00611F93">
      <w:pPr>
        <w:pStyle w:val="Akapitzlist"/>
        <w:widowControl w:val="0"/>
        <w:numPr>
          <w:ilvl w:val="1"/>
          <w:numId w:val="5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Ochrona miejsc pracy: Wsparcie przedsiębiorców poprzez zwolnienie z podatku od nieruchomości pomaga w utrzymaniu firm i miejsc pracy, co wpływa na stabilność ekonomiczną rodzin i społeczności lokalnych.</w:t>
      </w:r>
    </w:p>
    <w:p w14:paraId="73CA98FB" w14:textId="77777777" w:rsidR="00611F93" w:rsidRPr="00BC7EEC" w:rsidRDefault="00611F93" w:rsidP="00611F93">
      <w:pPr>
        <w:widowControl w:val="0"/>
        <w:autoSpaceDE w:val="0"/>
        <w:autoSpaceDN w:val="0"/>
        <w:spacing w:line="276" w:lineRule="auto"/>
        <w:ind w:left="360"/>
        <w:rPr>
          <w:color w:val="1D1512"/>
          <w:sz w:val="24"/>
          <w:shd w:val="clear" w:color="auto" w:fill="FFFFFF"/>
        </w:rPr>
      </w:pPr>
    </w:p>
    <w:p w14:paraId="3E18CF56" w14:textId="77777777" w:rsidR="00611F93" w:rsidRPr="00BC7EEC" w:rsidRDefault="00611F93" w:rsidP="00611F9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 xml:space="preserve">Zapobieganie bezrobociu: </w:t>
      </w:r>
    </w:p>
    <w:p w14:paraId="3E5BD8FC" w14:textId="0B61B2E6" w:rsidR="00611F93" w:rsidRPr="00BC7EEC" w:rsidRDefault="00611F93" w:rsidP="00611F93">
      <w:pPr>
        <w:pStyle w:val="Akapitzlist"/>
        <w:widowControl w:val="0"/>
        <w:numPr>
          <w:ilvl w:val="1"/>
          <w:numId w:val="5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Dzięki wsparciu finansowemu dla przedsiębiorstw w trudnej sytuacji, uchwała ta może przyczynić się do uniknięcia zwolnień pracowników, zapobiegając wzrostowi bezrobocia.</w:t>
      </w:r>
    </w:p>
    <w:p w14:paraId="64A00281" w14:textId="77777777" w:rsidR="00611F93" w:rsidRPr="00BC7EEC" w:rsidRDefault="00611F93" w:rsidP="00611F93">
      <w:pPr>
        <w:widowControl w:val="0"/>
        <w:autoSpaceDE w:val="0"/>
        <w:autoSpaceDN w:val="0"/>
        <w:spacing w:line="276" w:lineRule="auto"/>
        <w:ind w:left="360"/>
        <w:rPr>
          <w:color w:val="1D1512"/>
          <w:sz w:val="24"/>
          <w:shd w:val="clear" w:color="auto" w:fill="FFFFFF"/>
        </w:rPr>
      </w:pPr>
    </w:p>
    <w:p w14:paraId="698CE939" w14:textId="77777777" w:rsidR="00611F93" w:rsidRPr="00BC7EEC" w:rsidRDefault="00611F93" w:rsidP="00611F9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Wsparcie dla lokalnej społeczności:</w:t>
      </w:r>
    </w:p>
    <w:p w14:paraId="5DDC3228" w14:textId="77777777" w:rsidR="00611F93" w:rsidRPr="00BC7EEC" w:rsidRDefault="00611F93" w:rsidP="00611F93">
      <w:pPr>
        <w:pStyle w:val="Akapitzlist"/>
        <w:widowControl w:val="0"/>
        <w:numPr>
          <w:ilvl w:val="1"/>
          <w:numId w:val="5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Zachowanie usług i aktywności lokalnych: Przedsiębiorstwa są często sercem lokalnych społeczności, dostarczając usługi, tworząc miejsca pracy i wspierając lokalną gospodarkę. Zwolnienie z podatku od nieruchomości pomaga im przetrwać trudne czasy, co wpływa na zachowanie różnorodności usługowych i aktywności społecznej w danym regionie.</w:t>
      </w:r>
    </w:p>
    <w:p w14:paraId="48AB4877" w14:textId="77777777" w:rsidR="00611F93" w:rsidRPr="00BC7EEC" w:rsidRDefault="00611F93" w:rsidP="00611F93">
      <w:pPr>
        <w:pStyle w:val="Akapitzlist"/>
        <w:widowControl w:val="0"/>
        <w:autoSpaceDE w:val="0"/>
        <w:autoSpaceDN w:val="0"/>
        <w:spacing w:line="276" w:lineRule="auto"/>
        <w:ind w:left="1080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</w:p>
    <w:p w14:paraId="637D0B6F" w14:textId="58D6EF68" w:rsidR="00611F93" w:rsidRPr="00BC7EEC" w:rsidRDefault="00611F93" w:rsidP="00611F9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Zapewnienie dostępu do potrzebnych usług:</w:t>
      </w:r>
    </w:p>
    <w:p w14:paraId="4F2C9889" w14:textId="77777777" w:rsidR="00611F93" w:rsidRPr="00BC7EEC" w:rsidRDefault="00611F93" w:rsidP="00611F93">
      <w:pPr>
        <w:pStyle w:val="Akapitzlist"/>
        <w:widowControl w:val="0"/>
        <w:numPr>
          <w:ilvl w:val="1"/>
          <w:numId w:val="5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Zachowanie usług i infrastruktury: Dla wielu społeczności lokalnych przedsiębiorstwa stanowią kluczowe źródło usług, takich jak sklepy, restauracje czy usługi zdrowotne. Wsparcie dla tych firm może zapewnić ciągłość dostępu do niezbędnych usług dla mieszkańców.</w:t>
      </w:r>
    </w:p>
    <w:p w14:paraId="6C975C40" w14:textId="77777777" w:rsidR="00611F93" w:rsidRPr="00BC7EEC" w:rsidRDefault="00611F93" w:rsidP="00611F93">
      <w:pPr>
        <w:pStyle w:val="Akapitzlist"/>
        <w:widowControl w:val="0"/>
        <w:autoSpaceDE w:val="0"/>
        <w:autoSpaceDN w:val="0"/>
        <w:spacing w:line="276" w:lineRule="auto"/>
        <w:ind w:left="1800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</w:p>
    <w:p w14:paraId="7CE4993B" w14:textId="77777777" w:rsidR="00611F93" w:rsidRPr="00BC7EEC" w:rsidRDefault="00611F93" w:rsidP="00611F9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Minimalizowanie negatywnych skutków społecznych kryzysu:</w:t>
      </w:r>
    </w:p>
    <w:p w14:paraId="68D767FD" w14:textId="77777777" w:rsidR="00611F93" w:rsidRPr="00BC7EEC" w:rsidRDefault="00611F93" w:rsidP="00611F93">
      <w:pPr>
        <w:pStyle w:val="Akapitzlist"/>
        <w:widowControl w:val="0"/>
        <w:numPr>
          <w:ilvl w:val="1"/>
          <w:numId w:val="5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Ograniczenie negatywnych skutków kryzysu: Kryzys finansowy może negatywnie wpływać na społeczność lokalną, prowadząc do ograniczeń w dostępie do usług, ubóstwa i trudności finansowych. Zwolnienie z podatku od nieruchomości dla przedsiębiorstw to działanie mające zmniejszyć te negatywne skutki społeczne.</w:t>
      </w:r>
    </w:p>
    <w:p w14:paraId="72B4088F" w14:textId="77777777" w:rsidR="00611F93" w:rsidRPr="00BC7EEC" w:rsidRDefault="00611F93" w:rsidP="00611F93">
      <w:pPr>
        <w:pStyle w:val="Akapitzlist"/>
        <w:widowControl w:val="0"/>
        <w:autoSpaceDE w:val="0"/>
        <w:autoSpaceDN w:val="0"/>
        <w:spacing w:line="276" w:lineRule="auto"/>
        <w:ind w:left="1800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</w:p>
    <w:p w14:paraId="2ABD42FB" w14:textId="77777777" w:rsidR="00611F93" w:rsidRPr="00BC7EEC" w:rsidRDefault="00611F93" w:rsidP="00611F93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lastRenderedPageBreak/>
        <w:t>Wspieranie przedsiębiorczości społecznej i lokalnych inicjatyw:</w:t>
      </w:r>
    </w:p>
    <w:p w14:paraId="1F5EBE1E" w14:textId="77777777" w:rsidR="00611F93" w:rsidRPr="00BC7EEC" w:rsidRDefault="00611F93" w:rsidP="00611F93">
      <w:pPr>
        <w:pStyle w:val="Akapitzlist"/>
        <w:widowControl w:val="0"/>
        <w:numPr>
          <w:ilvl w:val="1"/>
          <w:numId w:val="5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Wsparcie inicjatyw społecznych: Często przedsiębiorstwa lokalne angażują się w różne inicjatywy społeczne, wsparcie ich w trudnych czasach może przyczynić się do kontynuowania tych działań na rzecz społeczności.</w:t>
      </w:r>
    </w:p>
    <w:p w14:paraId="74050E97" w14:textId="77777777" w:rsidR="00611F93" w:rsidRPr="00BC7EEC" w:rsidRDefault="00611F93" w:rsidP="00611F93">
      <w:pPr>
        <w:widowControl w:val="0"/>
        <w:autoSpaceDE w:val="0"/>
        <w:autoSpaceDN w:val="0"/>
        <w:spacing w:line="276" w:lineRule="auto"/>
        <w:ind w:left="360"/>
        <w:rPr>
          <w:color w:val="1D1512"/>
          <w:sz w:val="24"/>
          <w:shd w:val="clear" w:color="auto" w:fill="FFFFFF"/>
        </w:rPr>
      </w:pPr>
    </w:p>
    <w:p w14:paraId="397A3028" w14:textId="1050794B" w:rsidR="00611F93" w:rsidRPr="00BC7EEC" w:rsidRDefault="00611F93" w:rsidP="00611F93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EC">
        <w:rPr>
          <w:rFonts w:ascii="Times New Roman" w:hAnsi="Times New Roman" w:cs="Times New Roman"/>
          <w:color w:val="1D1512"/>
          <w:sz w:val="24"/>
          <w:szCs w:val="24"/>
          <w:shd w:val="clear" w:color="auto" w:fill="FFFFFF"/>
        </w:rPr>
        <w:t>opinie, uzgodnienia i inne dokumenty wymagane przepisami szczególnymi</w:t>
      </w:r>
    </w:p>
    <w:p w14:paraId="1F963065" w14:textId="77777777" w:rsidR="00611F93" w:rsidRPr="00BC7EEC" w:rsidRDefault="00611F93" w:rsidP="00611F93">
      <w:pPr>
        <w:spacing w:line="276" w:lineRule="auto"/>
        <w:rPr>
          <w:sz w:val="24"/>
        </w:rPr>
      </w:pPr>
    </w:p>
    <w:p w14:paraId="5FCB5F91" w14:textId="77777777" w:rsidR="00611F93" w:rsidRPr="00BC7EEC" w:rsidRDefault="00611F93" w:rsidP="00611F93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EC">
        <w:rPr>
          <w:rFonts w:ascii="Times New Roman" w:hAnsi="Times New Roman" w:cs="Times New Roman"/>
          <w:sz w:val="24"/>
          <w:szCs w:val="24"/>
        </w:rPr>
        <w:t>nie dotyczy</w:t>
      </w:r>
    </w:p>
    <w:p w14:paraId="2CEA5981" w14:textId="77777777" w:rsidR="00611F93" w:rsidRPr="00BC7EEC" w:rsidRDefault="00611F93" w:rsidP="00611F93">
      <w:pPr>
        <w:spacing w:line="276" w:lineRule="auto"/>
        <w:rPr>
          <w:sz w:val="24"/>
        </w:rPr>
      </w:pPr>
    </w:p>
    <w:sectPr w:rsidR="00611F93" w:rsidRPr="00BC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B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8F15FC"/>
    <w:multiLevelType w:val="hybridMultilevel"/>
    <w:tmpl w:val="1F4A9FE8"/>
    <w:lvl w:ilvl="0" w:tplc="FB58FAEC">
      <w:start w:val="2"/>
      <w:numFmt w:val="decimal"/>
      <w:lvlText w:val="%1."/>
      <w:lvlJc w:val="left"/>
      <w:pPr>
        <w:ind w:left="720" w:hanging="360"/>
      </w:pPr>
      <w:rPr>
        <w:rFonts w:hint="default"/>
        <w:color w:val="1D15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7224E"/>
    <w:multiLevelType w:val="hybridMultilevel"/>
    <w:tmpl w:val="8AB82052"/>
    <w:lvl w:ilvl="0" w:tplc="9866ED6A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88F216B"/>
    <w:multiLevelType w:val="hybridMultilevel"/>
    <w:tmpl w:val="6E1C9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12E3E"/>
    <w:multiLevelType w:val="hybridMultilevel"/>
    <w:tmpl w:val="B77E09C0"/>
    <w:lvl w:ilvl="0" w:tplc="FB58FAEC">
      <w:start w:val="2"/>
      <w:numFmt w:val="decimal"/>
      <w:lvlText w:val="%1."/>
      <w:lvlJc w:val="left"/>
      <w:pPr>
        <w:ind w:left="720" w:hanging="360"/>
      </w:pPr>
      <w:rPr>
        <w:rFonts w:hint="default"/>
        <w:color w:val="1D15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30731"/>
    <w:multiLevelType w:val="hybridMultilevel"/>
    <w:tmpl w:val="419092CC"/>
    <w:lvl w:ilvl="0" w:tplc="DAC41E38">
      <w:start w:val="1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A1706"/>
    <w:multiLevelType w:val="hybridMultilevel"/>
    <w:tmpl w:val="ABF686D6"/>
    <w:lvl w:ilvl="0" w:tplc="7E645C4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13DD0"/>
    <w:multiLevelType w:val="hybridMultilevel"/>
    <w:tmpl w:val="2C92479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78051BED"/>
    <w:multiLevelType w:val="hybridMultilevel"/>
    <w:tmpl w:val="37180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046344">
    <w:abstractNumId w:val="8"/>
  </w:num>
  <w:num w:numId="2" w16cid:durableId="447159510">
    <w:abstractNumId w:val="0"/>
  </w:num>
  <w:num w:numId="3" w16cid:durableId="1834104142">
    <w:abstractNumId w:val="5"/>
  </w:num>
  <w:num w:numId="4" w16cid:durableId="346055923">
    <w:abstractNumId w:val="4"/>
  </w:num>
  <w:num w:numId="5" w16cid:durableId="1757510945">
    <w:abstractNumId w:val="3"/>
  </w:num>
  <w:num w:numId="6" w16cid:durableId="402483862">
    <w:abstractNumId w:val="7"/>
  </w:num>
  <w:num w:numId="7" w16cid:durableId="462968391">
    <w:abstractNumId w:val="1"/>
  </w:num>
  <w:num w:numId="8" w16cid:durableId="274025562">
    <w:abstractNumId w:val="2"/>
  </w:num>
  <w:num w:numId="9" w16cid:durableId="831907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18"/>
    <w:rsid w:val="000825FC"/>
    <w:rsid w:val="000D1E9C"/>
    <w:rsid w:val="00242C70"/>
    <w:rsid w:val="002C0C53"/>
    <w:rsid w:val="004E274E"/>
    <w:rsid w:val="00611F93"/>
    <w:rsid w:val="00702FE5"/>
    <w:rsid w:val="00926957"/>
    <w:rsid w:val="00AD3DBD"/>
    <w:rsid w:val="00BC7EEC"/>
    <w:rsid w:val="00D7737C"/>
    <w:rsid w:val="00E77DE9"/>
    <w:rsid w:val="00E91844"/>
    <w:rsid w:val="00F74F17"/>
    <w:rsid w:val="00FC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3A10"/>
  <w15:chartTrackingRefBased/>
  <w15:docId w15:val="{AF0D160F-5729-4789-ADF5-1790C483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11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18"/>
    <w:pPr>
      <w:keepNext/>
      <w:keepLines/>
      <w:spacing w:before="36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2118"/>
    <w:pPr>
      <w:keepNext/>
      <w:keepLines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2118"/>
    <w:pPr>
      <w:keepNext/>
      <w:keepLines/>
      <w:spacing w:before="160" w:after="80" w:line="259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2118"/>
    <w:pPr>
      <w:keepNext/>
      <w:keepLines/>
      <w:spacing w:before="80" w:after="40" w:line="259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 w:bidi="ar-SA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18"/>
    <w:pPr>
      <w:keepNext/>
      <w:keepLines/>
      <w:spacing w:before="80" w:after="40" w:line="259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 w:bidi="ar-SA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18"/>
    <w:pPr>
      <w:keepNext/>
      <w:keepLines/>
      <w:spacing w:before="40" w:line="259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 w:bidi="ar-SA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18"/>
    <w:pPr>
      <w:keepNext/>
      <w:keepLines/>
      <w:spacing w:before="40" w:line="259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 w:bidi="ar-SA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18"/>
    <w:pPr>
      <w:keepNext/>
      <w:keepLines/>
      <w:spacing w:line="259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 w:bidi="ar-SA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18"/>
    <w:pPr>
      <w:keepNext/>
      <w:keepLines/>
      <w:spacing w:line="259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21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21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211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1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1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1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1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1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C2118"/>
    <w:pPr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FC21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18"/>
    <w:pPr>
      <w:numPr>
        <w:ilvl w:val="1"/>
      </w:numPr>
      <w:spacing w:after="160" w:line="259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FC21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C2118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 w:bidi="ar-SA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FC211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1"/>
    <w:qFormat/>
    <w:rsid w:val="00FC211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2"/>
      <w:szCs w:val="22"/>
      <w:lang w:eastAsia="en-US" w:bidi="ar-SA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FC211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 w:bidi="ar-SA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1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C211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Gabriela Kalka</cp:lastModifiedBy>
  <cp:revision>3</cp:revision>
  <dcterms:created xsi:type="dcterms:W3CDTF">2024-01-09T07:28:00Z</dcterms:created>
  <dcterms:modified xsi:type="dcterms:W3CDTF">2024-01-09T09:25:00Z</dcterms:modified>
</cp:coreProperties>
</file>