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Zarządzenie</w:t>
      </w:r>
      <w:r>
        <w:rPr>
          <w:rFonts w:ascii="Times New Roman" w:eastAsia="Times New Roman" w:hAnsi="Times New Roman" w:cs="Times New Roman"/>
          <w:b/>
          <w:caps/>
          <w:sz w:val="22"/>
        </w:rPr>
        <w:t xml:space="preserve"> Nr 21.2024</w:t>
      </w:r>
      <w:r>
        <w:rPr>
          <w:rFonts w:ascii="Times New Roman" w:eastAsia="Times New Roman" w:hAnsi="Times New Roman" w:cs="Times New Roman"/>
          <w:b/>
          <w:caps/>
          <w:sz w:val="22"/>
        </w:rPr>
        <w:br/>
      </w:r>
      <w:r>
        <w:rPr>
          <w:rFonts w:ascii="Times New Roman" w:eastAsia="Times New Roman" w:hAnsi="Times New Roman" w:cs="Times New Roman"/>
          <w:b/>
          <w:caps/>
          <w:sz w:val="22"/>
        </w:rPr>
        <w:br/>
      </w:r>
      <w:r>
        <w:rPr>
          <w:rFonts w:ascii="Times New Roman" w:eastAsia="Times New Roman" w:hAnsi="Times New Roman" w:cs="Times New Roman"/>
          <w:b/>
          <w:caps/>
          <w:sz w:val="22"/>
        </w:rPr>
        <w:t>Burmistrza Kcyni</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30 stycznia 2024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ogłoszenia otwartego konkursu ofert na prace konserwatorskie, restauratorskie, roboty budowlane dla obiektów wpisanych do rejestru zabytków, nie stanowiących własności Gminy Kcynia</w:t>
      </w:r>
    </w:p>
    <w:p w:rsidR="00A77B3E">
      <w:pPr>
        <w:keepNext w:val="0"/>
        <w:keepLines/>
        <w:spacing w:before="120" w:after="120" w:line="240" w:lineRule="auto"/>
        <w:ind w:left="0" w:right="0" w:firstLine="227"/>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val="0"/>
          <w:caps w:val="0"/>
          <w:strike w:val="0"/>
          <w:color w:val="auto"/>
          <w:sz w:val="22"/>
          <w:u w:val="none"/>
        </w:rPr>
        <w:t>Na podstawie art. 30 ust. 1 ustawy z dnia 8 marca 1990 r. o samorządzie gminnym (tj. Dz. U. z 2023 r. poz. 40 ze zm.), uchwały Nr XXXIX/315/2006 Rady Miejskiej w Kcyni z dnia 7 lutego 2006 r. w sprawie zasad udzielania dotacji na prace konserwatorskie, restauratorskie i roboty budowlane dla obiektów wpisanych do rejestru zabytków nie stanowiących własności Gminy Kcynia (Dziennik Urzędowy Województwa Kujawsko-Pomorskiego z 2006 r. Nr 33, poz. 537 ze zm.) oraz uchwały Nr LXIX/516/2023 Rady Miejskiej w Kcyni z dnia 14 grudnia 2023 r. w sprawie uchwalenia budżetu Gminy  Kcynia na 2024 rok, uchwały nr LXIX/517/2023 Rady Miejskiej w Kcyni z dnia 14 grudnia 2023 r. w sprawie uchwalenia Wieloletniej Prognozy Finansowej Gminy Kcynia na lata 2024-2036</w:t>
      </w:r>
    </w:p>
    <w:p w:rsidR="00A77B3E">
      <w:pPr>
        <w:keepNext w:val="0"/>
        <w:keepLines w:val="0"/>
        <w:spacing w:before="120" w:after="120" w:line="240" w:lineRule="auto"/>
        <w:ind w:left="0" w:right="0" w:firstLine="0"/>
        <w:jc w:val="center"/>
        <w:rPr>
          <w:rFonts w:ascii="Times New Roman" w:eastAsia="Times New Roman" w:hAnsi="Times New Roman" w:cs="Times New Roman"/>
          <w:b/>
          <w:caps w:val="0"/>
          <w:strike w:val="0"/>
          <w:color w:val="auto"/>
          <w:sz w:val="22"/>
          <w:u w:val="none"/>
        </w:rPr>
      </w:pPr>
      <w:r>
        <w:rPr>
          <w:rFonts w:ascii="Times New Roman" w:eastAsia="Times New Roman" w:hAnsi="Times New Roman" w:cs="Times New Roman"/>
          <w:b/>
          <w:caps w:val="0"/>
          <w:strike w:val="0"/>
          <w:color w:val="auto"/>
          <w:sz w:val="22"/>
          <w:u w:val="none"/>
        </w:rPr>
        <w:t>zarządzam,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caps w:val="0"/>
          <w:strike w:val="0"/>
          <w:color w:val="auto"/>
          <w:sz w:val="22"/>
          <w:u w:val="none"/>
        </w:rPr>
        <w:t>Ogłaszam otwarty konkurs ofert o udzielenie dotacji na prace konserwatorskie, restauratorskie, roboty budowlane wynikające z zagrożenia zabytku dla obiektów wpisanych do rejestru zabytków, nie stanowiących własności Gminy Kcynia - ogłoszenie stanowi załącznik do niniejszego zarządzenia.</w:t>
      </w:r>
    </w:p>
    <w:p w:rsidR="00A77B3E">
      <w:pPr>
        <w:keepNext w:val="0"/>
        <w:keepLines/>
        <w:spacing w:before="120" w:after="120" w:line="240" w:lineRule="auto"/>
        <w:ind w:left="0" w:right="0" w:firstLine="340"/>
        <w:jc w:val="both"/>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caps w:val="0"/>
          <w:strike w:val="0"/>
          <w:color w:val="auto"/>
          <w:sz w:val="22"/>
          <w:u w:val="none"/>
        </w:rPr>
        <w:t>Termin składania wniosków wyznaczony zostaje do dnia 13 lutego 2024  r.</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auto"/>
          <w:sz w:val="22"/>
          <w:u w:val="none"/>
          <w:vertAlign w:val="baseline"/>
        </w:rPr>
        <w:t xml:space="preserve">Informacja o ogłoszeniu konkursu zostanie zamieszczona w Biuletynie Informacji Publicznej Urzędu Miejskiego w Kcyni, na stronie internetowej </w:t>
      </w:r>
      <w:r>
        <w:rPr>
          <w:rFonts w:ascii="Times New Roman" w:eastAsia="Times New Roman" w:hAnsi="Times New Roman" w:cs="Times New Roman"/>
          <w:b w:val="0"/>
          <w:i w:val="0"/>
          <w:caps w:val="0"/>
          <w:strike w:val="0"/>
          <w:color w:val="000000"/>
          <w:sz w:val="22"/>
          <w:u w:val="none" w:color="000000"/>
          <w:vertAlign w:val="baseline"/>
        </w:rPr>
        <w:t>www.kcynia.pl </w:t>
      </w:r>
      <w:r>
        <w:rPr>
          <w:rFonts w:ascii="Times New Roman" w:eastAsia="Times New Roman" w:hAnsi="Times New Roman" w:cs="Times New Roman"/>
          <w:b w:val="0"/>
          <w:i w:val="0"/>
          <w:caps w:val="0"/>
          <w:strike w:val="0"/>
          <w:color w:val="000000"/>
          <w:sz w:val="22"/>
          <w:u w:val="none" w:color="000000"/>
          <w:vertAlign w:val="baseline"/>
        </w:rPr>
        <w:t xml:space="preserve"> oraz na tablicy ogłoszeń Urzędu Miejskiego w Kcyni.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 xml:space="preserve">Wyniki ogłoszonego konkursu ofert zostaną zamieszczone w Biuletynie Informacji Publicznej Urzędu Miejskiego w Kcyni, na stronie internetowej </w:t>
      </w:r>
      <w:r>
        <w:rPr>
          <w:rFonts w:ascii="Times New Roman" w:eastAsia="Times New Roman" w:hAnsi="Times New Roman" w:cs="Times New Roman"/>
          <w:b w:val="0"/>
          <w:i w:val="0"/>
          <w:caps w:val="0"/>
          <w:strike w:val="0"/>
          <w:color w:val="000000"/>
          <w:sz w:val="22"/>
          <w:u w:val="none" w:color="000000"/>
          <w:vertAlign w:val="baseline"/>
        </w:rPr>
        <w:t>www.kcynia.pl </w:t>
      </w:r>
      <w:r>
        <w:rPr>
          <w:rFonts w:ascii="Times New Roman" w:eastAsia="Times New Roman" w:hAnsi="Times New Roman" w:cs="Times New Roman"/>
          <w:b w:val="0"/>
          <w:i w:val="0"/>
          <w:caps w:val="0"/>
          <w:strike w:val="0"/>
          <w:color w:val="000000"/>
          <w:sz w:val="22"/>
          <w:u w:val="none" w:color="000000"/>
          <w:vertAlign w:val="baseline"/>
        </w:rPr>
        <w:t xml:space="preserve"> oraz na tablicy ogłoszeń w siedzibie Urzędu Miejskiego w Kcyni. </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endnotePr>
            <w:numFmt w:val="decimal"/>
          </w:endnotePr>
          <w:pgSz w:w="11906" w:h="16838"/>
          <w:pgMar w:top="992" w:right="1020" w:bottom="992" w:left="1020" w:header="708" w:footer="708" w:gutter="0"/>
          <w:cols w:space="708"/>
          <w:docGrid w:linePitch="360"/>
        </w:sect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Zarządzenie wchodzi w życie z dniem podpisania.</w:t>
      </w:r>
    </w:p>
    <w:p w:rsidR="00A77B3E">
      <w:pPr>
        <w:keepNext/>
        <w:spacing w:before="120" w:after="120" w:line="360" w:lineRule="auto"/>
        <w:ind w:left="5773" w:right="0" w:firstLine="0"/>
        <w:jc w:val="left"/>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fldChar w:fldCharType="begin"/>
      </w:r>
      <w:r>
        <w:rPr>
          <w:rFonts w:ascii="Times New Roman" w:eastAsia="Times New Roman" w:hAnsi="Times New Roman" w:cs="Times New Roman"/>
          <w:b w:val="0"/>
          <w:i w:val="0"/>
          <w:caps w:val="0"/>
          <w:strike w:val="0"/>
          <w:color w:val="000000"/>
          <w:sz w:val="22"/>
          <w:u w:val="none" w:color="000000"/>
          <w:vertAlign w:val="baseline"/>
        </w:rPr>
        <w:fldChar w:fldCharType="separate"/>
      </w:r>
      <w:r>
        <w:rPr>
          <w:rFonts w:ascii="Times New Roman" w:eastAsia="Times New Roman" w:hAnsi="Times New Roman" w:cs="Times New Roman"/>
          <w:b w:val="0"/>
          <w:i w:val="0"/>
          <w:caps w:val="0"/>
          <w:strike w:val="0"/>
          <w:color w:val="000000"/>
          <w:sz w:val="22"/>
          <w:u w:val="none" w:color="000000"/>
          <w:vertAlign w:val="baseline"/>
        </w:rPr>
        <w:fldChar w:fldCharType="end"/>
      </w:r>
      <w:r>
        <w:rPr>
          <w:rFonts w:ascii="Times New Roman" w:eastAsia="Times New Roman" w:hAnsi="Times New Roman" w:cs="Times New Roman"/>
          <w:b w:val="0"/>
          <w:i w:val="0"/>
          <w:caps w:val="0"/>
          <w:strike w:val="0"/>
          <w:color w:val="000000"/>
          <w:sz w:val="22"/>
          <w:u w:val="none" w:color="000000"/>
          <w:vertAlign w:val="baseline"/>
        </w:rPr>
        <w:t>Załącznik do zarządzenia Nr</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21.2024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Burmistrza Kcyni</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z dnia 30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stycznia 2024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i w:val="0"/>
          <w:caps w:val="0"/>
          <w:strike w:val="0"/>
          <w:color w:val="000000"/>
          <w:sz w:val="22"/>
          <w:u w:val="none" w:color="000000"/>
          <w:vertAlign w:val="baseline"/>
        </w:rPr>
        <w:t>Ogłoszenie Burmistrza Kcyni z</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dnia 30 stycznia 2024</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Burmistrz Kcyni, działając na podstawie § 1 ust. 5 i 7 uchwały Nr XXXIX/315/2006 Rady Miejskiej w Kcyni z dnia 7 lutego 2006 r. w sprawie zasad udzielania dotacji na prace konserwatorskie, restauratorskie i roboty budowlane dla obiektów wpisanych do rejestru zabytków nie stanowiących własności Gminy Kcynia (Dziennik Urzędowy Województwa Kujawsko-Pomorskiego z 2006 r. Nr 33, poz. 537 ze zm.) oraz uchwały Nr LXIX/516/2023 Rady Miejskiej w Kcyni z dnia 14 grudnia 2023 r. w sprawie uchwalenia budżetu Gminy  Kcynia na 2024 rok, uchwały nr LXIX/517/2023 Rady Miejskiej w Kcyni z dnia 14 grudnia 2023 r. w sprawie uchwalenia Wieloletniej Prognozy Finansowej Gminy Kcynia na lata 2024-2036 ogłasza otwarty konkurs ofert o udzielenie dotacji na prace konserwatorskie, restauratorskie, roboty budowlane wynikające z zagrożenia zabytku dla obiektów wpisanych do rejestru zabytków, nie stanowiących własności Gminy Kcynia.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 xml:space="preserve">Rodzaje zadań: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Konkurs ofert dotyczy wniosków o udzielenie dotacji na prace konserwatorskie, restauratorskie, roboty budowlane wynikające z zagrożenia zabytku dla obiektów wpisanych do rejestru zabytków, nie stanowiących własności Gminy Kcynia.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 xml:space="preserve">Wysokość środków finansowych przeznaczonych na wsparcie zadań: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realizację zadań przeznaczone są środki finansowe w łącznej wysokości 800 000,00 zł, w tym - na podstawie promes wstępnych otrzymanych przez Gminę Kcynia w ramach Rządowego Programu Odbudowy Zabytków kwota 784 000,00 zł, z budżetu Gminy Kcynia - kwota 16 000,00 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 xml:space="preserve">Zasady przyznawania dotacji: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Udzielenie dofinansowania nastąpi z zastosowaniem przepisów ustawy o ochronie zabytków i opiece nad zabytkami (t.j. Dz. U. z 2022 r. poz. 840 ze zm.) oraz innych obowiązujących przepisów prawa.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 xml:space="preserve">Termin i warunki realizacji zadań: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Realizacja zadań winna nastąpić w okresie od dnia podpisania umowy do 31 grudnia 2024 r. Zadania powinny być realizowane z należną starannością, przyjętymi standardami, zgodnie z postanowieniami znajdującymi się w zawartej umowie oraz wymogami Rządowego Programu Odbudowy Zabytków.</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 xml:space="preserve">Termin i miejsce składania ofert: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Wnioski o udzielenie dotacji należy złożyć do Urzędu Miejskiego w Kcyni (w Punkcie Obsługi Interesanta lub sekretariacie) w terminie do dnia 13 lutego 2024 r. O zachowaniu terminu nie decyduje data stempla pocztowego. Wniosek musi zawierać elementy wskazane w § 1 uchwały Nr XXXIX/315/2006 Rady Miejskiej w Kcyni z dnia 7 lutego 2006 r. Do wniosku należy dołączyć w szczególności: kopię decyzji o wpisie obiektu do rejestru zabytków, dokument potwierdzający posiadanie przez wnioskodawcę tytułu prawnego do zabytku, kosztorys wstępny planowanych prac, decyzję Wojewódzkiego Konserwatora Zabytków pozwalającą na prowadzenie prac, które mają być przedmiotem dotacji, pozwolenie na budowę, jeżeli prace wymagają takiego pozwolenia. Ponadto należy dołączyć: zgodę właściciela (współwłaściciela) lub użytkownika wieczystego na prowadzenie prac, w przypadku gdy wnioskodawcą jest współwłaściciel, jednostka organizacyjna, na rzecz której jest ustanowiony trwały zarząd, najemca lub dzierżawca (jeżeli dotyczy); wykaz prac wykonanych w ostatnich pięciu latach przy zabytku, którego dotyczy wniosek, informacje wnioskodawcy o dotychczas uzyskanych środkach publicznych, przeznaczonych na prowadzenie prac przy zabytku, którego dotyczy wniosek, zapewnienie wnioskodawcy o pokryciu pozostałej części kosztów zadania, na które ma być udzielona dotacja.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 xml:space="preserve">Termin, tryb i kryteria stosowane przy dokonaniu wyboru ofert: </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Ostateczne rozstrzygnięcie konkursu nastąpi do dnia 29 lutego 2024 r.</w:t>
      </w:r>
    </w:p>
    <w:p w:rsidR="00A77B3E">
      <w:pPr>
        <w:keepNext w:val="0"/>
        <w:keepLines w:val="0"/>
        <w:spacing w:before="120" w:after="120" w:line="240" w:lineRule="auto"/>
        <w:ind w:left="283"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Przy rozpatrywaniu oferty o przyznanie dotacji dokonanie wyboru nastąpi w oparciu 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celowość oferty, jej zakres rzeczowy i dostępność;</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posiadanie przez oferenta odpowiedniego doświadczenia oraz potencjału ludzkiego, rzeczowego                                i ekonomicznego;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zgodność oferty ze statutem i innymi dokumentami źródłowymi;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osiągnięcia i doświadczenia w realizacji innych zbliżonych do wyżej wymienionego zadania;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posiadanie niezbędnych zezwoleń, pozwoleń i decyzji wymaganych przepisami prawa;</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f) </w:t>
      </w:r>
      <w:r>
        <w:rPr>
          <w:rFonts w:ascii="Times New Roman" w:eastAsia="Times New Roman" w:hAnsi="Times New Roman" w:cs="Times New Roman"/>
          <w:b w:val="0"/>
          <w:i w:val="0"/>
          <w:caps w:val="0"/>
          <w:strike w:val="0"/>
          <w:color w:val="000000"/>
          <w:sz w:val="22"/>
          <w:u w:val="none" w:color="000000"/>
          <w:vertAlign w:val="baseline"/>
        </w:rPr>
        <w:t>rzetelność i terminowość wykonania i rozliczania innych zadań finansowanych z budżetu gminy.</w:t>
      </w:r>
    </w:p>
    <w:p w:rsidR="00A77B3E">
      <w:pPr>
        <w:keepNext w:val="0"/>
        <w:keepLines w:val="0"/>
        <w:spacing w:before="120" w:after="120" w:line="240" w:lineRule="auto"/>
        <w:ind w:left="51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single" w:color="000000"/>
          <w:vertAlign w:val="baseline"/>
        </w:rPr>
        <w:t>Nie będą rozpatrywane oferty</w:t>
      </w:r>
      <w:r>
        <w:rPr>
          <w:rFonts w:ascii="Times New Roman" w:eastAsia="Times New Roman" w:hAnsi="Times New Roman" w:cs="Times New Roman"/>
          <w:b w:val="0"/>
          <w:i w:val="0"/>
          <w:caps w:val="0"/>
          <w:strike w:val="0"/>
          <w:color w:val="000000"/>
          <w:sz w:val="22"/>
          <w:u w:val="none" w:color="000000"/>
          <w:vertAlign w:val="baseline"/>
        </w:rPr>
        <w:t xml:space="preserve">: </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sporządzone wadliwie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niekompletne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złożone po terminie</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nie dotyczące pod względem merytorycznym zadań ogłoszonych w konkursie.</w:t>
      </w:r>
    </w:p>
    <w:sectPr>
      <w:endnotePr>
        <w:numFmt w:val="decimal"/>
      </w:endnotePr>
      <w:type w:val="nextPage"/>
      <w:pgSz w:w="11906" w:h="16838"/>
      <w:pgMar w:top="992" w:right="1020" w:bottom="992" w:left="102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Burmistrz Kcyni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21.2024 z dnia 30 stycznia 2024 r.</dc:title>
  <dc:subject>w sprawie ogłoszenia otwartego konkursu ofert na prace konserwatorskie, restauratorskie, roboty budowlane dla obiektów wpisanych do rejestru zabytków, nie^stanowiących własności Gminy Kcynia</dc:subject>
  <dc:creator>Justyna.Makarewicz</dc:creator>
  <cp:lastModifiedBy>Justyna.Makarewicz</cp:lastModifiedBy>
  <cp:revision>1</cp:revision>
  <dcterms:created xsi:type="dcterms:W3CDTF">2024-01-30T13:43:04Z</dcterms:created>
  <dcterms:modified xsi:type="dcterms:W3CDTF">2024-01-30T13:43:04Z</dcterms:modified>
  <cp:category>Akt prawny</cp:category>
</cp:coreProperties>
</file>