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775BD" w14:textId="77777777" w:rsidR="00A77B3E" w:rsidRDefault="00271D5E">
      <w:pPr>
        <w:ind w:left="5669"/>
        <w:jc w:val="left"/>
        <w:rPr>
          <w:b/>
          <w:i/>
          <w:sz w:val="20"/>
          <w:u w:val="thick"/>
        </w:rPr>
      </w:pPr>
      <w:r>
        <w:rPr>
          <w:b/>
          <w:i/>
          <w:sz w:val="20"/>
          <w:u w:val="thick"/>
        </w:rPr>
        <w:t>Projekt</w:t>
      </w:r>
    </w:p>
    <w:p w14:paraId="2E9CAD80" w14:textId="77777777" w:rsidR="00A77B3E" w:rsidRDefault="00A77B3E">
      <w:pPr>
        <w:ind w:left="5669"/>
        <w:jc w:val="left"/>
        <w:rPr>
          <w:b/>
          <w:i/>
          <w:sz w:val="20"/>
          <w:u w:val="thick"/>
        </w:rPr>
      </w:pPr>
    </w:p>
    <w:p w14:paraId="4BB8D92C" w14:textId="77777777" w:rsidR="00A77B3E" w:rsidRDefault="00271D5E">
      <w:pPr>
        <w:ind w:left="5669"/>
        <w:jc w:val="left"/>
        <w:rPr>
          <w:sz w:val="20"/>
        </w:rPr>
      </w:pPr>
      <w:r>
        <w:rPr>
          <w:sz w:val="20"/>
        </w:rPr>
        <w:t>z dnia  8 maja 2024 r.</w:t>
      </w:r>
    </w:p>
    <w:p w14:paraId="0D704661" w14:textId="77777777" w:rsidR="00A77B3E" w:rsidRDefault="00271D5E">
      <w:pPr>
        <w:ind w:left="5669"/>
        <w:jc w:val="left"/>
        <w:rPr>
          <w:sz w:val="20"/>
        </w:rPr>
      </w:pPr>
      <w:r>
        <w:rPr>
          <w:sz w:val="20"/>
        </w:rPr>
        <w:t>Zatwierdzony przez .........................</w:t>
      </w:r>
    </w:p>
    <w:p w14:paraId="27489F1A" w14:textId="77777777" w:rsidR="00A77B3E" w:rsidRDefault="00A77B3E">
      <w:pPr>
        <w:ind w:left="5669"/>
        <w:jc w:val="left"/>
        <w:rPr>
          <w:sz w:val="20"/>
        </w:rPr>
      </w:pPr>
    </w:p>
    <w:p w14:paraId="280C7433" w14:textId="77777777" w:rsidR="00A77B3E" w:rsidRDefault="00A77B3E">
      <w:pPr>
        <w:ind w:left="5669"/>
        <w:jc w:val="left"/>
        <w:rPr>
          <w:sz w:val="20"/>
        </w:rPr>
      </w:pPr>
    </w:p>
    <w:p w14:paraId="00D29482" w14:textId="77777777" w:rsidR="00A77B3E" w:rsidRDefault="00271D5E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w Kcyni</w:t>
      </w:r>
    </w:p>
    <w:p w14:paraId="2997F9BF" w14:textId="77777777" w:rsidR="00A77B3E" w:rsidRDefault="00271D5E">
      <w:pPr>
        <w:spacing w:before="280" w:after="280"/>
        <w:jc w:val="center"/>
        <w:rPr>
          <w:b/>
          <w:caps/>
        </w:rPr>
      </w:pPr>
      <w:r>
        <w:t>z dnia 29 maja 2024 r.</w:t>
      </w:r>
    </w:p>
    <w:p w14:paraId="4654E8E8" w14:textId="77777777" w:rsidR="00A77B3E" w:rsidRDefault="00271D5E">
      <w:pPr>
        <w:keepNext/>
        <w:spacing w:after="480"/>
        <w:jc w:val="center"/>
      </w:pPr>
      <w:r>
        <w:rPr>
          <w:b/>
        </w:rPr>
        <w:t>w sprawie wyrażenia zgody na zawarcie kolejnych umów dzierżawy nieruchomości gruntowych stanowiących własność Gminy Kcynia</w:t>
      </w:r>
    </w:p>
    <w:p w14:paraId="4277ED6D" w14:textId="77777777" w:rsidR="00A77B3E" w:rsidRDefault="00271D5E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2024 r. poz. 609) oraz art. 13 ust. 1 i art. 37 ust. 4 ustawy z dnia 21 sierpnia 1997 r. o gospodarce nieruchomościami (Dz.U. z 2023 r. poz. 344 ze zm.)</w:t>
      </w:r>
    </w:p>
    <w:p w14:paraId="0DDC485D" w14:textId="77777777" w:rsidR="00A77B3E" w:rsidRDefault="00271D5E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56D0E27D" w14:textId="77777777" w:rsidR="00A77B3E" w:rsidRDefault="00271D5E">
      <w:pPr>
        <w:keepLines/>
        <w:spacing w:before="120" w:after="120"/>
        <w:ind w:firstLine="340"/>
      </w:pPr>
      <w:r>
        <w:rPr>
          <w:b/>
        </w:rPr>
        <w:t>§ 1. </w:t>
      </w:r>
      <w:r>
        <w:t>Wyraża się zgodę na zawarcie kolejnych umów dzierżawy z tymi samymi dzierżawcami na czas oznaczony na okres do 3 lat, nieruchomości stanowiących własność Gminy Kcynia, oznaczonych ewidencyjnie numerami działek:</w:t>
      </w:r>
    </w:p>
    <w:p w14:paraId="268DB2EC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b/>
        </w:rPr>
        <w:t xml:space="preserve">331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300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Krzywej</w:t>
      </w:r>
      <w:r>
        <w:rPr>
          <w:color w:val="000000"/>
          <w:u w:color="000000"/>
        </w:rPr>
        <w:t xml:space="preserve">, dla której Sąd Rejonowy w Szubinie prowadzi księgę wieczystą KW Nr BY1U/00016243/5. </w:t>
      </w:r>
    </w:p>
    <w:p w14:paraId="2515D596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 xml:space="preserve">337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280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Krzywej</w:t>
      </w:r>
      <w:r>
        <w:rPr>
          <w:color w:val="000000"/>
          <w:u w:color="000000"/>
        </w:rPr>
        <w:t xml:space="preserve">, dla której Sąd Rejonowy w Szubinie prowadzi księgę wieczystą KW Nr BY1U/00018362/9. </w:t>
      </w:r>
    </w:p>
    <w:p w14:paraId="51AFAAC4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423/42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5600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Stalówce obręb Karmelita</w:t>
      </w:r>
      <w:r>
        <w:rPr>
          <w:color w:val="000000"/>
          <w:u w:color="000000"/>
        </w:rPr>
        <w:t xml:space="preserve">, dla której Sąd Rejonowy w Szubinie prowadzi księgę wieczystą KW Nr BY1U/00005429/3. </w:t>
      </w:r>
    </w:p>
    <w:p w14:paraId="5B3701C9" w14:textId="3E562EEA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 xml:space="preserve">35/1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1,8689 ha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Kowalewku obręb Piotrowo</w:t>
      </w:r>
      <w:r>
        <w:rPr>
          <w:color w:val="000000"/>
          <w:u w:color="000000"/>
        </w:rPr>
        <w:t>, dla której Sąd Rejonowy w Szubinie prowadzi księgę wieczystą KW Nr BY1U/00025484/2.</w:t>
      </w:r>
      <w:r w:rsidR="006521A1">
        <w:rPr>
          <w:color w:val="000000"/>
          <w:u w:color="000000"/>
        </w:rPr>
        <w:t xml:space="preserve">                                                                   </w:t>
      </w:r>
      <w:r>
        <w:rPr>
          <w:color w:val="000000"/>
          <w:u w:color="000000"/>
        </w:rPr>
        <w:t>Lokalizacja powyższych działek została przedstawiona w załączniku do uchwały.</w:t>
      </w:r>
    </w:p>
    <w:p w14:paraId="684C5B07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1A0CFAC6" w14:textId="77777777" w:rsidR="00A77B3E" w:rsidRDefault="00271D5E" w:rsidP="006521A1">
      <w:pPr>
        <w:keepLines/>
        <w:spacing w:before="120" w:after="120"/>
        <w:ind w:firstLine="284"/>
        <w:rPr>
          <w:color w:val="000000"/>
          <w:u w:color="000000"/>
        </w:rPr>
      </w:pPr>
      <w:r>
        <w:rPr>
          <w:b/>
        </w:rPr>
        <w:t>§ 3.</w:t>
      </w:r>
      <w:r w:rsidR="006521A1">
        <w:rPr>
          <w:b/>
        </w:rPr>
        <w:t xml:space="preserve"> </w:t>
      </w:r>
      <w:r>
        <w:rPr>
          <w:color w:val="000000"/>
          <w:u w:color="000000"/>
        </w:rPr>
        <w:t>Uchwała</w:t>
      </w:r>
      <w:r w:rsidR="006521A1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wchodzi</w:t>
      </w:r>
      <w:r w:rsidR="006521A1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 życie</w:t>
      </w:r>
      <w:r w:rsidR="006521A1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 dniem</w:t>
      </w:r>
      <w:r w:rsidR="006521A1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podjęcia.</w:t>
      </w:r>
    </w:p>
    <w:p w14:paraId="799E25FC" w14:textId="77777777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</w:pPr>
    </w:p>
    <w:p w14:paraId="5BEF1F30" w14:textId="77777777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</w:pPr>
    </w:p>
    <w:p w14:paraId="49583547" w14:textId="77777777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</w:pPr>
    </w:p>
    <w:p w14:paraId="2F815FD1" w14:textId="36ACA91A" w:rsidR="006521A1" w:rsidRDefault="006521A1" w:rsidP="006521A1">
      <w:pPr>
        <w:keepLines/>
        <w:ind w:firstLine="284"/>
        <w:rPr>
          <w:color w:val="000000"/>
          <w:u w:color="000000"/>
        </w:rPr>
      </w:pPr>
      <w:r>
        <w:rPr>
          <w:color w:val="000000"/>
          <w:u w:color="000000"/>
        </w:rPr>
        <w:t xml:space="preserve">                                                                                                                  Przewodniczący Rady </w:t>
      </w:r>
    </w:p>
    <w:p w14:paraId="6ABFEBF9" w14:textId="0C2A3265" w:rsidR="006521A1" w:rsidRDefault="006521A1" w:rsidP="006521A1">
      <w:pPr>
        <w:keepLines/>
        <w:ind w:firstLine="284"/>
        <w:rPr>
          <w:color w:val="000000"/>
          <w:u w:color="000000"/>
        </w:rPr>
      </w:pPr>
      <w:r>
        <w:rPr>
          <w:color w:val="000000"/>
          <w:u w:color="000000"/>
        </w:rPr>
        <w:t xml:space="preserve">                                                                                                                    Miejskiej w Kcyni </w:t>
      </w:r>
    </w:p>
    <w:p w14:paraId="7F743C51" w14:textId="77777777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</w:pPr>
    </w:p>
    <w:p w14:paraId="56DF3006" w14:textId="1C736E99" w:rsidR="006521A1" w:rsidRPr="006521A1" w:rsidRDefault="006521A1" w:rsidP="006521A1">
      <w:pPr>
        <w:keepLines/>
        <w:spacing w:before="120" w:after="120"/>
        <w:ind w:firstLine="284"/>
        <w:rPr>
          <w:b/>
          <w:bCs/>
          <w:color w:val="000000"/>
          <w:u w:color="000000"/>
        </w:rPr>
      </w:pPr>
      <w:r w:rsidRPr="006521A1">
        <w:rPr>
          <w:b/>
          <w:bCs/>
          <w:color w:val="000000"/>
          <w:u w:color="000000"/>
        </w:rPr>
        <w:t xml:space="preserve">                                                                                                                   Zbigniew Witczak</w:t>
      </w:r>
    </w:p>
    <w:p w14:paraId="544D01AB" w14:textId="3A656695" w:rsidR="006521A1" w:rsidRDefault="006521A1" w:rsidP="006521A1">
      <w:pPr>
        <w:keepLines/>
        <w:spacing w:before="120" w:after="120"/>
        <w:ind w:firstLine="284"/>
        <w:rPr>
          <w:color w:val="000000"/>
          <w:u w:color="000000"/>
        </w:rPr>
        <w:sectPr w:rsidR="006521A1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 xml:space="preserve">                                        </w:t>
      </w:r>
    </w:p>
    <w:p w14:paraId="2945ED11" w14:textId="77777777" w:rsidR="00A77B3E" w:rsidRDefault="00271D5E">
      <w:pPr>
        <w:spacing w:before="120" w:after="120" w:line="360" w:lineRule="auto"/>
        <w:ind w:left="568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 w:rsidR="006521A1"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uchwały Nr ....................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>z dnia 29 maja 2024 r.</w:t>
      </w:r>
    </w:p>
    <w:p w14:paraId="7AA466E2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Działka numer 331, 337 obręb Kcynia.</w:t>
      </w:r>
    </w:p>
    <w:p w14:paraId="100BF7C5" w14:textId="77777777" w:rsidR="00A77B3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2AF63868" wp14:editId="42DEC539">
            <wp:extent cx="6193753" cy="3115934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3753" cy="311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0A39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Działka numer 423/42 obręb Karmelita.</w:t>
      </w:r>
    </w:p>
    <w:p w14:paraId="78EDF562" w14:textId="77777777" w:rsidR="00A77B3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7740F492" wp14:editId="11F36F37">
            <wp:extent cx="6264910" cy="3478428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4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7643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37C91024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3676268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1936F8EC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076E8D00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77B55BAE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0A106124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BEBB825" w14:textId="77777777" w:rsidR="00A77B3E" w:rsidRDefault="00271D5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Działka numer 35/1 obręb Piotrowo.</w:t>
      </w:r>
    </w:p>
    <w:p w14:paraId="7D0453E8" w14:textId="77777777" w:rsidR="00A77B3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42FE534B" wp14:editId="31CE3492">
            <wp:extent cx="5631551" cy="3497088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1551" cy="349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DDC6" w14:textId="77777777" w:rsidR="00A77B3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4EC39416" wp14:editId="40150209">
            <wp:extent cx="5707782" cy="3640021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7782" cy="364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63F4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CCB5851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4BA9AB43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1BCF1733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AC14BC4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053AAA32" w14:textId="77777777" w:rsidR="00271D5E" w:rsidRDefault="00271D5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72FBD62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D814B3E" w14:textId="77777777" w:rsidR="00A77B3E" w:rsidRDefault="00271D5E">
      <w:pPr>
        <w:spacing w:before="120" w:after="120"/>
        <w:jc w:val="center"/>
        <w:rPr>
          <w:color w:val="000000"/>
          <w:spacing w:val="20"/>
          <w:u w:color="000000"/>
        </w:rPr>
      </w:pPr>
      <w:r>
        <w:rPr>
          <w:b/>
          <w:spacing w:val="20"/>
        </w:rPr>
        <w:t>Uzasadnienie</w:t>
      </w:r>
    </w:p>
    <w:p w14:paraId="44305FEA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18 ust. 2 pkt 9 lit. a ustawy z dnia 8 marca 1990 r. o samorządzie gminnym (Dz.U. z 2024 r. poz. 609)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 w14:paraId="0EDC7E69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Przedmiotowa uchwała obejmuje wyrażenie zgody Rady Miejskiej w Kcyni na wydzierżawienie dotychczasowym dzierżawcom nieruchomości gruntowych.</w:t>
      </w:r>
    </w:p>
    <w:p w14:paraId="3BEA32EC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Zawarcie kolejnych umów z dzierżawcami będzie stanowiło dla gminy źródło dalszych przychodów.</w:t>
      </w:r>
    </w:p>
    <w:p w14:paraId="22B06B17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 uwagi na powyższe, podjęcie niniejszej uchwały jest zasadne.</w:t>
      </w:r>
    </w:p>
    <w:p w14:paraId="650925A6" w14:textId="77777777" w:rsidR="00A77B3E" w:rsidRDefault="00271D5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647201CC" w14:textId="77777777" w:rsidR="006521A1" w:rsidRDefault="006521A1">
      <w:pPr>
        <w:spacing w:before="120" w:after="120"/>
        <w:ind w:left="283" w:firstLine="227"/>
        <w:rPr>
          <w:color w:val="000000"/>
          <w:u w:color="000000"/>
        </w:rPr>
      </w:pPr>
    </w:p>
    <w:p w14:paraId="36C4F0AA" w14:textId="3430D937" w:rsidR="006521A1" w:rsidRDefault="006521A1" w:rsidP="006521A1">
      <w:pPr>
        <w:ind w:left="284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                                                                                                                Przewodniczący Rady</w:t>
      </w:r>
    </w:p>
    <w:p w14:paraId="0436ACD2" w14:textId="7030689D" w:rsidR="006521A1" w:rsidRDefault="006521A1" w:rsidP="006521A1">
      <w:pPr>
        <w:ind w:left="284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                                                                                                                   Miejskiej w Kcyni</w:t>
      </w:r>
    </w:p>
    <w:p w14:paraId="2F229724" w14:textId="77777777" w:rsidR="006521A1" w:rsidRDefault="006521A1" w:rsidP="006521A1">
      <w:pPr>
        <w:ind w:left="284" w:firstLine="227"/>
        <w:rPr>
          <w:color w:val="000000"/>
          <w:u w:color="000000"/>
        </w:rPr>
      </w:pPr>
    </w:p>
    <w:p w14:paraId="59F30630" w14:textId="149A8141" w:rsidR="006521A1" w:rsidRPr="006521A1" w:rsidRDefault="006521A1">
      <w:pPr>
        <w:spacing w:before="120" w:after="120"/>
        <w:ind w:left="283" w:firstLine="227"/>
        <w:rPr>
          <w:b/>
          <w:bCs/>
          <w:color w:val="000000"/>
          <w:u w:color="000000"/>
        </w:rPr>
      </w:pPr>
      <w:r w:rsidRPr="006521A1">
        <w:rPr>
          <w:b/>
          <w:bCs/>
          <w:color w:val="000000"/>
          <w:u w:color="000000"/>
        </w:rPr>
        <w:t xml:space="preserve">                                                                                                                  Zbigniew Witczak</w:t>
      </w:r>
    </w:p>
    <w:sectPr w:rsidR="006521A1" w:rsidRPr="006521A1">
      <w:footerReference w:type="default" r:id="rId15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7A935" w14:textId="77777777" w:rsidR="00271D5E" w:rsidRDefault="00271D5E">
      <w:r>
        <w:separator/>
      </w:r>
    </w:p>
  </w:endnote>
  <w:endnote w:type="continuationSeparator" w:id="0">
    <w:p w14:paraId="29E41369" w14:textId="77777777" w:rsidR="00271D5E" w:rsidRDefault="00271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734BEB" w14:paraId="1C73382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120D705" w14:textId="77777777" w:rsidR="00734BEB" w:rsidRDefault="00271D5E">
          <w:pPr>
            <w:jc w:val="left"/>
            <w:rPr>
              <w:sz w:val="18"/>
            </w:rPr>
          </w:pPr>
          <w:r>
            <w:rPr>
              <w:sz w:val="18"/>
            </w:rPr>
            <w:t>Id: A8016AF4-26B3-4A52-8AC3-DF937108CF0D.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3E5A839" w14:textId="77777777" w:rsidR="00734BEB" w:rsidRDefault="00271D5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B3EC2EF" w14:textId="77777777" w:rsidR="00734BEB" w:rsidRDefault="00734BEB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734BEB" w14:paraId="1BDDAA04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740BC9B" w14:textId="77777777" w:rsidR="00734BEB" w:rsidRDefault="00271D5E">
          <w:pPr>
            <w:jc w:val="left"/>
            <w:rPr>
              <w:sz w:val="18"/>
            </w:rPr>
          </w:pPr>
          <w:r>
            <w:rPr>
              <w:sz w:val="18"/>
            </w:rPr>
            <w:t>Id: A8016AF4-26B3-4A52-8AC3-DF937108CF0D.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9903212" w14:textId="77777777" w:rsidR="00734BEB" w:rsidRDefault="00271D5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1D02E40" w14:textId="77777777" w:rsidR="00734BEB" w:rsidRDefault="00734BEB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A500CC" w14:textId="77777777" w:rsidR="00271D5E" w:rsidRDefault="00271D5E">
      <w:r>
        <w:separator/>
      </w:r>
    </w:p>
  </w:footnote>
  <w:footnote w:type="continuationSeparator" w:id="0">
    <w:p w14:paraId="558BB03E" w14:textId="77777777" w:rsidR="00271D5E" w:rsidRDefault="00271D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271D5E"/>
    <w:rsid w:val="006521A1"/>
    <w:rsid w:val="00734BEB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91E93E"/>
  <w15:docId w15:val="{08E5844A-EBD8-49EE-8939-1B824E556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2FAF05C-F26A-43D4-9394-22BF94F75A85.bmp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93D1D0EE-E88F-48E7-BE7E-40E84E538CC2.bmp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Zalacznik5971DB93-E1D1-43DB-9CF0-0D6DE350351D.bm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DA20D2F9-664B-41E4-B2AD-0AA36FA92510.b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534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Kcyni</Company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29 maja 2024 r.</dc:title>
  <dc:subject>w sprawie wyrażenia zgody na zawarcie kolejnych umów dzierżawy nieruchomości gruntowych stanowiących własność Gminy Kcynia</dc:subject>
  <dc:creator>anna.pawlak</dc:creator>
  <cp:lastModifiedBy>Anna Pawlak</cp:lastModifiedBy>
  <cp:revision>3</cp:revision>
  <cp:lastPrinted>2024-05-10T06:12:00Z</cp:lastPrinted>
  <dcterms:created xsi:type="dcterms:W3CDTF">2024-05-08T14:47:00Z</dcterms:created>
  <dcterms:modified xsi:type="dcterms:W3CDTF">2024-05-10T06:13:00Z</dcterms:modified>
  <cp:category>Akt prawny</cp:category>
</cp:coreProperties>
</file>