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4E4D6" w14:textId="7578FFCE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432B49">
        <w:rPr>
          <w:b/>
          <w:caps/>
        </w:rPr>
        <w:t>91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F354FA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4E2D8D73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1B69C9">
        <w:t>2</w:t>
      </w:r>
      <w:r w:rsidR="00432B49">
        <w:t>7</w:t>
      </w:r>
      <w:r w:rsidR="001B69C9">
        <w:t xml:space="preserve"> maja</w:t>
      </w:r>
      <w:r w:rsidR="00F354FA">
        <w:t xml:space="preserve"> 2024 r.</w:t>
      </w:r>
    </w:p>
    <w:p w14:paraId="5B4ED030" w14:textId="6DCA88FB" w:rsidR="00A77B3E" w:rsidRDefault="005158B8" w:rsidP="001B69C9">
      <w:pPr>
        <w:keepNext/>
        <w:spacing w:after="480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D00CA8">
        <w:rPr>
          <w:b/>
        </w:rPr>
        <w:t xml:space="preserve">lokalowej </w:t>
      </w:r>
      <w:r w:rsidR="005062E1">
        <w:rPr>
          <w:b/>
        </w:rPr>
        <w:t>w Szczepicach 33/</w:t>
      </w:r>
      <w:r w:rsidR="001B69C9">
        <w:rPr>
          <w:b/>
        </w:rPr>
        <w:t>6</w:t>
      </w:r>
      <w:r w:rsidR="005062E1">
        <w:rPr>
          <w:b/>
        </w:rPr>
        <w:t xml:space="preserve"> </w:t>
      </w:r>
      <w:r>
        <w:rPr>
          <w:b/>
        </w:rPr>
        <w:t>przeznaczon</w:t>
      </w:r>
      <w:r w:rsidR="00D00CA8">
        <w:rPr>
          <w:b/>
        </w:rPr>
        <w:t>ej</w:t>
      </w:r>
      <w:r>
        <w:rPr>
          <w:b/>
        </w:rPr>
        <w:t xml:space="preserve"> do</w:t>
      </w:r>
      <w:r w:rsidR="001A5886">
        <w:rPr>
          <w:b/>
        </w:rPr>
        <w:t xml:space="preserve"> </w:t>
      </w:r>
      <w:r>
        <w:rPr>
          <w:b/>
        </w:rPr>
        <w:t>sprzedaży</w:t>
      </w:r>
      <w:r w:rsidR="001B69C9">
        <w:rPr>
          <w:b/>
        </w:rPr>
        <w:t>.</w:t>
      </w:r>
    </w:p>
    <w:p w14:paraId="7995B413" w14:textId="6A1BFD18" w:rsidR="00A77B3E" w:rsidRDefault="005158B8" w:rsidP="00A973AB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1B69C9">
        <w:t>4</w:t>
      </w:r>
      <w:r>
        <w:t> r. poz. </w:t>
      </w:r>
      <w:r w:rsidR="001B69C9">
        <w:t>609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 w:rsidR="00CB3D32">
        <w:t xml:space="preserve"> ze zm.</w:t>
      </w:r>
      <w:r>
        <w:t xml:space="preserve">) w związku </w:t>
      </w:r>
      <w:r w:rsidR="00C21D7E" w:rsidRPr="00C21D7E">
        <w:t xml:space="preserve">z uchwałą Nr </w:t>
      </w:r>
      <w:r w:rsidR="001A05D0">
        <w:t>XXI/137/2004</w:t>
      </w:r>
      <w:r w:rsidR="00C21D7E" w:rsidRPr="00C21D7E">
        <w:t xml:space="preserve"> Rady Miejskiej w Kcyni z dnia </w:t>
      </w:r>
      <w:r w:rsidR="001A05D0">
        <w:t>30 kwietnia 2004</w:t>
      </w:r>
      <w:r w:rsidR="00A973AB">
        <w:t xml:space="preserve"> r.</w:t>
      </w:r>
      <w:r w:rsidR="00C21D7E" w:rsidRPr="00C21D7E">
        <w:t xml:space="preserve"> w sprawie </w:t>
      </w:r>
      <w:r w:rsidR="001A05D0">
        <w:t>zbyci</w:t>
      </w:r>
      <w:r w:rsidR="002E5233">
        <w:t>a lokali mieszkalnych wraz ze zbyciem udziału we współwłasności gruntu w częściach ułamkowych</w:t>
      </w:r>
      <w:r w:rsidR="001B69C9">
        <w:t xml:space="preserve"> oraz z uchwałą Nr III/19/2006 Rady Miejskiej </w:t>
      </w:r>
      <w:r w:rsidR="001B69C9">
        <w:br/>
        <w:t>w Kcyni z dnia 28 grudnia 2006 r. o zmianie uchwały w sprawie zbycia lokali mieszkalnych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5E885CE5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F966DF">
        <w:t xml:space="preserve">lokalowej </w:t>
      </w:r>
      <w:r>
        <w:t>stanowiąc</w:t>
      </w:r>
      <w:r w:rsidR="00C21D7E">
        <w:t>ej</w:t>
      </w:r>
      <w:r>
        <w:t xml:space="preserve"> własność Gminy Kcynia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sprzedaży, zgodnie z załączonym wykaz</w:t>
      </w:r>
      <w:r w:rsidR="004422A6">
        <w:t>em</w:t>
      </w:r>
      <w:r>
        <w:t>, stanowiącym załącznik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263CFF4F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432B49">
        <w:rPr>
          <w:sz w:val="20"/>
          <w:szCs w:val="22"/>
        </w:rPr>
        <w:t>91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432B49">
        <w:rPr>
          <w:sz w:val="20"/>
          <w:szCs w:val="22"/>
        </w:rPr>
        <w:t>27 maja</w:t>
      </w:r>
      <w:r w:rsidR="002E5233">
        <w:rPr>
          <w:sz w:val="20"/>
          <w:szCs w:val="22"/>
        </w:rPr>
        <w:t xml:space="preserve">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6736624B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610C6B">
        <w:rPr>
          <w:b/>
          <w:sz w:val="20"/>
          <w:szCs w:val="22"/>
        </w:rPr>
        <w:br/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610C6B">
        <w:rPr>
          <w:b/>
          <w:sz w:val="20"/>
          <w:szCs w:val="22"/>
        </w:rPr>
        <w:t>SZCZEPICE 33/</w:t>
      </w:r>
      <w:r w:rsidR="00432B49">
        <w:rPr>
          <w:b/>
          <w:sz w:val="20"/>
          <w:szCs w:val="22"/>
        </w:rPr>
        <w:t>6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3A3717DD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432B49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2E3BB5">
        <w:tc>
          <w:tcPr>
            <w:tcW w:w="10006" w:type="dxa"/>
          </w:tcPr>
          <w:p w14:paraId="115086F9" w14:textId="716C3760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Szczepice 33, obręb geodezyjnym Szczepice, gmina Kcynia</w:t>
            </w:r>
          </w:p>
        </w:tc>
      </w:tr>
      <w:tr w:rsidR="00E408B9" w14:paraId="4CFB52C7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2E3BB5">
        <w:tc>
          <w:tcPr>
            <w:tcW w:w="10006" w:type="dxa"/>
          </w:tcPr>
          <w:p w14:paraId="07661D53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Działka Nr 279/5</w:t>
            </w:r>
          </w:p>
          <w:p w14:paraId="737FB637" w14:textId="77777777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0,1400 ha</w:t>
            </w:r>
          </w:p>
          <w:p w14:paraId="60A37096" w14:textId="057E5D9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BY1U/00026815/9</w:t>
            </w:r>
          </w:p>
        </w:tc>
      </w:tr>
      <w:tr w:rsidR="00E408B9" w14:paraId="6F9FEB5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2E3BB5">
        <w:tc>
          <w:tcPr>
            <w:tcW w:w="10006" w:type="dxa"/>
          </w:tcPr>
          <w:p w14:paraId="33A9E27C" w14:textId="77777777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Budynek mieszkalny numer 33</w:t>
            </w:r>
          </w:p>
          <w:p w14:paraId="17627FF9" w14:textId="21B2A19E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Lokal mieszkalny nr </w:t>
            </w:r>
            <w:r w:rsidR="001B69C9">
              <w:rPr>
                <w:sz w:val="20"/>
                <w:szCs w:val="20"/>
              </w:rPr>
              <w:t>6</w:t>
            </w:r>
          </w:p>
          <w:p w14:paraId="65140D05" w14:textId="34A87D14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 wraz z pomieszczeni</w:t>
            </w:r>
            <w:r w:rsidR="001B69C9">
              <w:rPr>
                <w:sz w:val="20"/>
                <w:szCs w:val="20"/>
              </w:rPr>
              <w:t>em</w:t>
            </w:r>
            <w:r w:rsidRPr="00C50986">
              <w:rPr>
                <w:sz w:val="20"/>
                <w:szCs w:val="20"/>
              </w:rPr>
              <w:t xml:space="preserve"> przynależnym – </w:t>
            </w:r>
            <w:r w:rsidR="001B69C9">
              <w:rPr>
                <w:sz w:val="20"/>
                <w:szCs w:val="20"/>
              </w:rPr>
              <w:t>53,67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2E3BB5">
        <w:tc>
          <w:tcPr>
            <w:tcW w:w="10006" w:type="dxa"/>
          </w:tcPr>
          <w:p w14:paraId="147B3615" w14:textId="4F2B2116" w:rsidR="00E408B9" w:rsidRDefault="001B69C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5367</w:t>
            </w:r>
            <w:r w:rsidR="00FD7632" w:rsidRPr="00C50986">
              <w:rPr>
                <w:sz w:val="20"/>
                <w:szCs w:val="20"/>
              </w:rPr>
              <w:t>/30921</w:t>
            </w:r>
          </w:p>
        </w:tc>
      </w:tr>
      <w:tr w:rsidR="00FD7632" w14:paraId="6D66AB73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3F6DABDA" w14:textId="69088359" w:rsidR="00FD7632" w:rsidRPr="00C50986" w:rsidRDefault="00FD7632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lokalowej – PRZEDMIOT SPRZEDAŻY</w:t>
            </w:r>
          </w:p>
        </w:tc>
      </w:tr>
      <w:tr w:rsidR="00FD7632" w14:paraId="0F465BB9" w14:textId="77777777" w:rsidTr="002E3BB5">
        <w:tc>
          <w:tcPr>
            <w:tcW w:w="10006" w:type="dxa"/>
          </w:tcPr>
          <w:p w14:paraId="32A01C39" w14:textId="5F68D28D" w:rsidR="00FD7632" w:rsidRPr="00C534CC" w:rsidRDefault="00FD7632" w:rsidP="001B69C9">
            <w:pPr>
              <w:rPr>
                <w:sz w:val="20"/>
                <w:szCs w:val="20"/>
              </w:rPr>
            </w:pPr>
            <w:r w:rsidRPr="00C534CC">
              <w:rPr>
                <w:sz w:val="20"/>
                <w:szCs w:val="20"/>
              </w:rPr>
              <w:t xml:space="preserve">Przedmiot sprzedaży stanowi </w:t>
            </w:r>
            <w:r w:rsidR="001B69C9" w:rsidRPr="00C534CC">
              <w:rPr>
                <w:sz w:val="20"/>
                <w:szCs w:val="20"/>
              </w:rPr>
              <w:t>lokal mieszkalny nr 6 wraz z pomieszczeniem przynależnym o łącznej powierzchni użytkowej 53,67 m</w:t>
            </w:r>
            <w:r w:rsidR="001B69C9" w:rsidRPr="00C534CC">
              <w:rPr>
                <w:sz w:val="20"/>
                <w:szCs w:val="20"/>
                <w:vertAlign w:val="superscript"/>
              </w:rPr>
              <w:t>2</w:t>
            </w:r>
            <w:r w:rsidR="001B69C9" w:rsidRPr="00C534CC">
              <w:rPr>
                <w:sz w:val="20"/>
                <w:szCs w:val="20"/>
              </w:rPr>
              <w:t>, w skład którego wchodzą dwa pokoje, przedpokój, łazienka i kuchnia o powierzchni użytkowej 43,59 m</w:t>
            </w:r>
            <w:r w:rsidR="001B69C9" w:rsidRPr="00C534CC">
              <w:rPr>
                <w:sz w:val="20"/>
                <w:szCs w:val="20"/>
                <w:vertAlign w:val="superscript"/>
              </w:rPr>
              <w:t>2</w:t>
            </w:r>
            <w:r w:rsidR="001B69C9" w:rsidRPr="00C534CC">
              <w:rPr>
                <w:sz w:val="20"/>
                <w:szCs w:val="20"/>
              </w:rPr>
              <w:t xml:space="preserve"> oraz pomieszczenie przynależne tj. pomieszczenie gospodarcze w piwnicy o powierzchni użytkowej 10,08 m</w:t>
            </w:r>
            <w:r w:rsidR="001B69C9" w:rsidRPr="00C534CC">
              <w:rPr>
                <w:sz w:val="20"/>
                <w:szCs w:val="20"/>
                <w:vertAlign w:val="superscript"/>
              </w:rPr>
              <w:t>2</w:t>
            </w:r>
            <w:r w:rsidR="001B69C9" w:rsidRPr="00C534CC">
              <w:rPr>
                <w:sz w:val="20"/>
                <w:szCs w:val="20"/>
              </w:rPr>
              <w:t>. Niniejszy lokal znajduje się na drugiej kondygnacji budynku mieszkalnego</w:t>
            </w:r>
            <w:r w:rsidR="00432B49">
              <w:rPr>
                <w:sz w:val="20"/>
                <w:szCs w:val="20"/>
              </w:rPr>
              <w:t xml:space="preserve"> </w:t>
            </w:r>
            <w:r w:rsidR="00432B49" w:rsidRPr="00C534CC">
              <w:rPr>
                <w:sz w:val="20"/>
                <w:szCs w:val="20"/>
              </w:rPr>
              <w:t>(poddaszu)</w:t>
            </w:r>
            <w:r w:rsidR="001B69C9" w:rsidRPr="00C534CC">
              <w:rPr>
                <w:sz w:val="20"/>
                <w:szCs w:val="20"/>
              </w:rPr>
              <w:t xml:space="preserve">. Lokal ten wyposażony jest </w:t>
            </w:r>
            <w:r w:rsidR="001B69C9" w:rsidRPr="00C534CC">
              <w:rPr>
                <w:sz w:val="20"/>
                <w:szCs w:val="20"/>
              </w:rPr>
              <w:br/>
              <w:t xml:space="preserve">w instalacje wody zimnej, wody ciepłej z zasobnikiem ciepłej wody, kanalizacyjną, elektryczną i gazową, a ogrzewanie </w:t>
            </w:r>
            <w:r w:rsidR="00432B49">
              <w:rPr>
                <w:sz w:val="20"/>
                <w:szCs w:val="20"/>
              </w:rPr>
              <w:br/>
            </w:r>
            <w:r w:rsidR="001B69C9" w:rsidRPr="00C534CC">
              <w:rPr>
                <w:sz w:val="20"/>
                <w:szCs w:val="20"/>
              </w:rPr>
              <w:t xml:space="preserve">w lokalu odbywa się za pomocą pieca węglowego. </w:t>
            </w:r>
          </w:p>
          <w:p w14:paraId="57858D5D" w14:textId="523D25F9" w:rsidR="00FD7632" w:rsidRPr="00C534CC" w:rsidRDefault="001B69C9" w:rsidP="001B69C9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34CC">
              <w:rPr>
                <w:sz w:val="20"/>
                <w:szCs w:val="20"/>
              </w:rPr>
              <w:t>Szkic lokalu mieszkalnego oraz pomieszczenia przynależnego:</w:t>
            </w:r>
          </w:p>
          <w:p w14:paraId="1F07E092" w14:textId="1D4F078E" w:rsidR="001B69C9" w:rsidRPr="00C534CC" w:rsidRDefault="001B69C9" w:rsidP="001B69C9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34CC">
              <w:rPr>
                <w:sz w:val="20"/>
                <w:szCs w:val="20"/>
              </w:rPr>
              <w:t>PODDASZE                                                                         PIWNICA</w:t>
            </w:r>
          </w:p>
          <w:p w14:paraId="2F96DC05" w14:textId="2E2602A1" w:rsidR="00A873BE" w:rsidRPr="00C534CC" w:rsidRDefault="001B69C9" w:rsidP="001B69C9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34CC">
              <w:rPr>
                <w:noProof/>
                <w:sz w:val="20"/>
                <w:szCs w:val="20"/>
              </w:rPr>
              <w:drawing>
                <wp:inline distT="0" distB="0" distL="0" distR="0" wp14:anchorId="4B25F45C" wp14:editId="6762D579">
                  <wp:extent cx="2652066" cy="1626235"/>
                  <wp:effectExtent l="0" t="0" r="0" b="0"/>
                  <wp:docPr id="12575955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979" cy="163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34CC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CD9054" wp14:editId="4EB71B6A">
                  <wp:extent cx="3029329" cy="1577340"/>
                  <wp:effectExtent l="0" t="0" r="0" b="0"/>
                  <wp:docPr id="9587153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267" cy="159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765A3" w14:textId="77777777" w:rsidR="001B69C9" w:rsidRPr="001B69C9" w:rsidRDefault="001B69C9" w:rsidP="001B69C9">
            <w:pPr>
              <w:rPr>
                <w:sz w:val="20"/>
                <w:szCs w:val="20"/>
              </w:rPr>
            </w:pPr>
            <w:r w:rsidRPr="001B69C9">
              <w:rPr>
                <w:sz w:val="20"/>
                <w:szCs w:val="20"/>
              </w:rPr>
              <w:t xml:space="preserve">Lokal mieszkalny nr 6 stanowi samodzielny lokal mieszkalny w rozumieniu art. 2 ust. 2 ustawy z dnia </w:t>
            </w:r>
            <w:r w:rsidRPr="001B69C9">
              <w:rPr>
                <w:sz w:val="20"/>
                <w:szCs w:val="20"/>
              </w:rPr>
              <w:br/>
              <w:t>24 czerwca 1994 r. o własności lokali (Dz. U. z 2021 r. poz. 1048) – zaświadczenie Starosty Nakielskiego z dnia 28 lipca 2006 r. znak: SWA 7360-49/6/2006.</w:t>
            </w:r>
          </w:p>
          <w:p w14:paraId="3777F031" w14:textId="43544B36" w:rsidR="00A873BE" w:rsidRPr="00C534CC" w:rsidRDefault="001B69C9" w:rsidP="001B69C9">
            <w:pPr>
              <w:rPr>
                <w:bCs/>
                <w:sz w:val="20"/>
                <w:szCs w:val="20"/>
              </w:rPr>
            </w:pPr>
            <w:r w:rsidRPr="001B69C9">
              <w:rPr>
                <w:bCs/>
                <w:sz w:val="20"/>
                <w:szCs w:val="20"/>
              </w:rPr>
              <w:t>Dla przedmiotowego lokalu mieszkalnego sporządzono świadectwo charakterystyki energetycznej Nr SCHE/32107/6/2024 z dnia 6 maja 2024 r.</w:t>
            </w:r>
          </w:p>
        </w:tc>
      </w:tr>
      <w:tr w:rsidR="00FD7632" w14:paraId="447483C9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FCE9D47" w14:textId="4B5DB6F9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Opis </w:t>
            </w:r>
            <w:r w:rsidR="00C534CC">
              <w:rPr>
                <w:b/>
                <w:sz w:val="20"/>
                <w:szCs w:val="20"/>
              </w:rPr>
              <w:t xml:space="preserve">zagospodarowania </w:t>
            </w:r>
            <w:r w:rsidRPr="00C50986">
              <w:rPr>
                <w:b/>
                <w:sz w:val="20"/>
                <w:szCs w:val="20"/>
              </w:rPr>
              <w:t>nieruchomości gruntowej</w:t>
            </w:r>
            <w:r w:rsidR="00C534CC">
              <w:rPr>
                <w:b/>
                <w:sz w:val="20"/>
                <w:szCs w:val="20"/>
              </w:rPr>
              <w:t>:</w:t>
            </w:r>
          </w:p>
        </w:tc>
      </w:tr>
      <w:tr w:rsidR="00A873BE" w14:paraId="0AAECC94" w14:textId="77777777" w:rsidTr="002E3BB5">
        <w:tc>
          <w:tcPr>
            <w:tcW w:w="10006" w:type="dxa"/>
          </w:tcPr>
          <w:p w14:paraId="6F2690FF" w14:textId="16E51B26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Nieruchomość gruntowa oznaczona ewidencyjnie numerem działki 279/5 o powierzchni 0,1400 ha położona jest </w:t>
            </w:r>
            <w:r w:rsidR="00952CF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Szczepicach, tj. niewielka wieś zlokalizowana we wschodniej części Gminy Kcynia. Działka ta uzbrojona jest </w:t>
            </w:r>
            <w:r w:rsidR="00952CF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w podstawowe media, tj. sieć elektryczną, sieć wodociągową i sieć kanalizacyjną z osadnikiem. Bezpośrednie i najbliższe sąsiedztwo stanowią tereny zabudowy mieszkaniowej i tereny rolne. Nieruchomość ta ma kształt nieregularny z terenem płaskim, na którym  </w:t>
            </w:r>
            <w:r w:rsidR="00952CFE">
              <w:rPr>
                <w:sz w:val="20"/>
                <w:szCs w:val="20"/>
              </w:rPr>
              <w:t>posadowiony jest</w:t>
            </w:r>
            <w:r w:rsidRPr="00C50986">
              <w:rPr>
                <w:sz w:val="20"/>
                <w:szCs w:val="20"/>
              </w:rPr>
              <w:t xml:space="preserve"> wielorodzinny budynek mieszkalny, w którym znajduje się 6 lokali mieszkalnych.  Dojazd do nieruchomości odbywa się drogą o nawierzchni asfaltowej, stanowiąca publiczną drogę gminną Nr 090412C (dz. 288/1) poprzez gruntową drogę gminną, tj. działkę oznaczoną numerem 279/8.  </w:t>
            </w:r>
          </w:p>
          <w:p w14:paraId="7E165FCA" w14:textId="07546063" w:rsidR="00A873BE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2F83331D" wp14:editId="5EF60499">
                  <wp:extent cx="1189263" cy="1260617"/>
                  <wp:effectExtent l="38100" t="0" r="11430" b="0"/>
                  <wp:docPr id="190334040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7261" cy="130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717ABEEC" wp14:editId="363A7801">
                  <wp:extent cx="1562100" cy="1234583"/>
                  <wp:effectExtent l="0" t="0" r="0" b="0"/>
                  <wp:docPr id="1652651805" name="Obraz 1" descr="Obraz zawierający tekst, mapa, zrzut ekranu, Oprogramowanie grafic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651805" name="Obraz 1" descr="Obraz zawierający tekst, mapa, zrzut ekranu, Oprogramowanie graficzne&#10;&#10;Opis wygenerowany automatycznie"/>
                          <pic:cNvPicPr/>
                        </pic:nvPicPr>
                        <pic:blipFill rotWithShape="1">
                          <a:blip r:embed="rId10"/>
                          <a:srcRect l="40287" t="38453" r="39222" b="31158"/>
                          <a:stretch/>
                        </pic:blipFill>
                        <pic:spPr bwMode="auto">
                          <a:xfrm>
                            <a:off x="0" y="0"/>
                            <a:ext cx="1586191" cy="1253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A282E">
              <w:rPr>
                <w:noProof/>
                <w:sz w:val="20"/>
                <w:szCs w:val="20"/>
              </w:rPr>
              <w:t xml:space="preserve">  </w:t>
            </w:r>
            <w:r w:rsidRPr="00C50986">
              <w:rPr>
                <w:noProof/>
                <w:sz w:val="20"/>
                <w:szCs w:val="20"/>
              </w:rPr>
              <w:drawing>
                <wp:inline distT="0" distB="0" distL="0" distR="0" wp14:anchorId="0123D034" wp14:editId="73989404">
                  <wp:extent cx="1714500" cy="1258962"/>
                  <wp:effectExtent l="0" t="0" r="0" b="0"/>
                  <wp:docPr id="2009480274" name="Obraz 1" descr="Obraz zawierający tekst, zrzut ekranu, diagram, Pla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480274" name="Obraz 1" descr="Obraz zawierający tekst, zrzut ekranu, diagram, Plan&#10;&#10;Opis wygenerowany automatycznie"/>
                          <pic:cNvPicPr/>
                        </pic:nvPicPr>
                        <pic:blipFill rotWithShape="1">
                          <a:blip r:embed="rId11"/>
                          <a:srcRect l="33796" t="42392" r="32025" b="10514"/>
                          <a:stretch/>
                        </pic:blipFill>
                        <pic:spPr bwMode="auto">
                          <a:xfrm>
                            <a:off x="0" y="0"/>
                            <a:ext cx="1734567" cy="127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0E284" w14:textId="674CA523" w:rsidR="00A873BE" w:rsidRPr="00C50986" w:rsidRDefault="00A873BE" w:rsidP="000A2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C5098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681C24" wp14:editId="74D98FC3">
                  <wp:extent cx="3848100" cy="1378585"/>
                  <wp:effectExtent l="0" t="0" r="0" b="0"/>
                  <wp:docPr id="75459876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507" cy="138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Obciążenia i zobowiązania, których przedmiotem jest nieruchomość</w:t>
            </w:r>
          </w:p>
        </w:tc>
      </w:tr>
      <w:tr w:rsidR="00A873BE" w14:paraId="3963C1DF" w14:textId="77777777" w:rsidTr="002E3BB5">
        <w:tc>
          <w:tcPr>
            <w:tcW w:w="10006" w:type="dxa"/>
          </w:tcPr>
          <w:p w14:paraId="09C3D8E0" w14:textId="2C5CDD18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Z treści księgi wieczystej KW Nr BY1U/00026815/9 prowadzonej przez Sąd Rejonowy w Szubinie dla przedmiotowej nieruchomości gruntowej wynika, że nieruchomość ta nie jest obciążona długami i jest wolna od praw osób trzecich. </w:t>
            </w:r>
            <w:r w:rsidR="002E331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W dziale III księgi wieczystej „Prawa, roszczenia i ograniczenia” widnieje inny wpis o treści: „Wszelkie ciężary ciążące na lokalach wydzielonych z nieruchomości ciążą na przynależnych do nich udziałach w prawie własności. Właściciele niniejszej nieruchomości zobowiązani są do współdziałania w zarządzie wspólną nieruchomością proporcjonalnie do nabytych udziałów. Wpisano z urzędu dnia 7 listopada 2006 r.”</w:t>
            </w:r>
          </w:p>
        </w:tc>
      </w:tr>
      <w:tr w:rsidR="00A873BE" w14:paraId="4E7FBD6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2E3BB5">
        <w:tc>
          <w:tcPr>
            <w:tcW w:w="10006" w:type="dxa"/>
          </w:tcPr>
          <w:p w14:paraId="298B50A6" w14:textId="77777777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>Teren 279/5 obręb Szczepice nie jest objęty miejscowym planem zagospodarowania przestrzennego oraz nie przystąpiono do jego sporządzenia na obszarze przedmiotowej działki.</w:t>
            </w:r>
          </w:p>
          <w:p w14:paraId="60A1A7E6" w14:textId="6666B36D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Dla terenu działki nr 279/5 obręb Szczepice nie wydano decyzji o warunkach zabudowy oraz decyzji o ustaleniu lokalizacji inwestycji celu publicznego na podstawie przepisów ustawy z dnia 27 marca 2003 r. o planowaniu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i zagospodarowaniu przestrzennym (Dz. U. z 2023 r. poz. 977 ze zm.).</w:t>
            </w:r>
          </w:p>
          <w:p w14:paraId="34B31A37" w14:textId="019ABBB6" w:rsidR="00A873BE" w:rsidRPr="00C50986" w:rsidRDefault="00A873BE" w:rsidP="00A873B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LI/400/2022 Rady Miejskiej w Kcyni z dnia 27 października 2022 r., teren przedmiotowej działki został oznaczony symbolem MUP – teren urbanizacji wchodzący w skład parków </w:t>
            </w:r>
            <w:proofErr w:type="spellStart"/>
            <w:r w:rsidRPr="00C50986">
              <w:rPr>
                <w:sz w:val="20"/>
                <w:szCs w:val="20"/>
                <w:lang w:bidi="pl-PL"/>
              </w:rPr>
              <w:t>przydworskich</w:t>
            </w:r>
            <w:proofErr w:type="spellEnd"/>
            <w:r w:rsidRPr="00C50986">
              <w:rPr>
                <w:sz w:val="20"/>
                <w:szCs w:val="20"/>
                <w:lang w:bidi="pl-PL"/>
              </w:rPr>
              <w:t xml:space="preserve">. </w:t>
            </w:r>
          </w:p>
          <w:p w14:paraId="4989C7FB" w14:textId="536243C9" w:rsidR="00A873BE" w:rsidRPr="00C50986" w:rsidRDefault="00A873BE" w:rsidP="00C534CC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50986">
              <w:rPr>
                <w:sz w:val="20"/>
                <w:szCs w:val="20"/>
                <w:lang w:bidi="pl-PL"/>
              </w:rPr>
              <w:t xml:space="preserve">Działka o numerze 279/5 obręb Szczepice nie jest objęta programem rewitalizacji, uchwalonym na podstawie ustawy </w:t>
            </w:r>
            <w:r w:rsidR="00600C4C">
              <w:rPr>
                <w:sz w:val="20"/>
                <w:szCs w:val="20"/>
                <w:lang w:bidi="pl-PL"/>
              </w:rPr>
              <w:br/>
            </w:r>
            <w:r w:rsidRPr="00C50986">
              <w:rPr>
                <w:sz w:val="20"/>
                <w:szCs w:val="20"/>
                <w:lang w:bidi="pl-PL"/>
              </w:rPr>
              <w:t>z dnia 9 października 2015 r. o rewitalizacji (Dz. U. z 2021 r. poz. 485) oraz nie zawiera się w obszarze</w:t>
            </w:r>
            <w:r w:rsidR="00432B49">
              <w:rPr>
                <w:sz w:val="20"/>
                <w:szCs w:val="20"/>
                <w:lang w:bidi="pl-PL"/>
              </w:rPr>
              <w:t>,</w:t>
            </w:r>
            <w:r w:rsidRPr="00C50986">
              <w:rPr>
                <w:sz w:val="20"/>
                <w:szCs w:val="20"/>
                <w:lang w:bidi="pl-PL"/>
              </w:rPr>
              <w:t xml:space="preserve"> dla którego podjęto Uchwałę Nr XXXIII/282/2017 Rady Miejskiej w Kcyni 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</w:t>
            </w:r>
            <w:r w:rsidRPr="00C50986">
              <w:rPr>
                <w:sz w:val="20"/>
                <w:szCs w:val="20"/>
                <w:lang w:bidi="pl-PL"/>
              </w:rPr>
              <w:br/>
              <w:t>28 grudnia 2017 r., XLV/379/2018 z dnia 29 marca 2018 r. oraz XVIII/160/2020 z dnia 30 stycznia 2020 r.</w:t>
            </w:r>
          </w:p>
        </w:tc>
      </w:tr>
      <w:tr w:rsidR="00A873BE" w14:paraId="54CC3A9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2E3BB5">
        <w:tc>
          <w:tcPr>
            <w:tcW w:w="10006" w:type="dxa"/>
          </w:tcPr>
          <w:p w14:paraId="171E9734" w14:textId="67B5E231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A873BE" w14:paraId="4438FDF0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2E3BB5">
        <w:tc>
          <w:tcPr>
            <w:tcW w:w="10006" w:type="dxa"/>
          </w:tcPr>
          <w:p w14:paraId="23291B44" w14:textId="31C48309" w:rsidR="00A873BE" w:rsidRPr="00FB0FE3" w:rsidRDefault="00C534CC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="00A873BE" w:rsidRPr="00C50986">
              <w:rPr>
                <w:sz w:val="20"/>
                <w:szCs w:val="20"/>
              </w:rPr>
              <w:t>.000,00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dziewięćdziesiąt osiem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2E3BB5">
        <w:tc>
          <w:tcPr>
            <w:tcW w:w="10006" w:type="dxa"/>
          </w:tcPr>
          <w:p w14:paraId="3BCFA99F" w14:textId="5403EDFC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</w:t>
            </w:r>
            <w:r w:rsidR="00C534CC">
              <w:rPr>
                <w:sz w:val="20"/>
                <w:szCs w:val="20"/>
              </w:rPr>
              <w:t>bezprzetargowym na rzecz najemcy lokalu mieszkalnego</w:t>
            </w:r>
            <w:r w:rsidRPr="00C50986">
              <w:rPr>
                <w:sz w:val="20"/>
                <w:szCs w:val="20"/>
              </w:rPr>
              <w:t xml:space="preserve"> w </w:t>
            </w:r>
            <w:r w:rsidR="00C534CC">
              <w:rPr>
                <w:sz w:val="20"/>
                <w:szCs w:val="20"/>
              </w:rPr>
              <w:t>oparciu o</w:t>
            </w:r>
            <w:r w:rsidRPr="00C50986">
              <w:rPr>
                <w:sz w:val="20"/>
                <w:szCs w:val="20"/>
              </w:rPr>
              <w:t xml:space="preserve"> art. 37 ust.</w:t>
            </w:r>
            <w:r w:rsidR="00C534CC">
              <w:rPr>
                <w:sz w:val="20"/>
                <w:szCs w:val="20"/>
              </w:rPr>
              <w:t xml:space="preserve"> 2 pkt 1 </w:t>
            </w:r>
            <w:r w:rsidR="00C534CC">
              <w:rPr>
                <w:sz w:val="20"/>
                <w:szCs w:val="20"/>
              </w:rPr>
              <w:br/>
              <w:t xml:space="preserve">w związku z art. 34 ust. 1 pkt 3 </w:t>
            </w:r>
            <w:r w:rsidRPr="00C50986">
              <w:rPr>
                <w:sz w:val="20"/>
                <w:szCs w:val="20"/>
              </w:rPr>
              <w:t xml:space="preserve"> ustawy z dnia 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71595437" w14:textId="4838479E" w:rsidR="008A58EA" w:rsidRPr="009D704C" w:rsidRDefault="001A5886" w:rsidP="008A58EA">
      <w:pPr>
        <w:rPr>
          <w:b/>
          <w:bCs/>
          <w:sz w:val="20"/>
          <w:szCs w:val="22"/>
          <w:u w:val="single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30.95pt;z-index:251684352;mso-position-horizontal-relative:text;mso-position-vertical-relative:text" adj="-11624,81340,-743,6281,-539,32871,-539,32871" strokecolor="#c00000" strokeweight="2.25pt">
            <v:textbox style="mso-next-textbox:#_x0000_s1111">
              <w:txbxContent>
                <w:p w14:paraId="47F71B01" w14:textId="5D5C1636" w:rsidR="008A58EA" w:rsidRDefault="00B5346F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7159BE">
                    <w:rPr>
                      <w:sz w:val="18"/>
                      <w:szCs w:val="28"/>
                    </w:rPr>
                    <w:t>279/5</w:t>
                  </w:r>
                  <w:r>
                    <w:rPr>
                      <w:sz w:val="18"/>
                      <w:szCs w:val="28"/>
                    </w:rPr>
                    <w:t xml:space="preserve"> obręb </w:t>
                  </w:r>
                  <w:r w:rsidR="007159BE">
                    <w:rPr>
                      <w:sz w:val="18"/>
                      <w:szCs w:val="28"/>
                    </w:rPr>
                    <w:t>Szczepice</w:t>
                  </w:r>
                </w:p>
                <w:p w14:paraId="41EE42F6" w14:textId="30B25BF0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Szczepice 33/</w:t>
                  </w:r>
                  <w:r w:rsidR="00C534CC">
                    <w:rPr>
                      <w:sz w:val="18"/>
                      <w:szCs w:val="28"/>
                    </w:rPr>
                    <w:t>6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    </w:t>
      </w:r>
      <w:r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3F0DF85A" w:rsidR="008A58EA" w:rsidRPr="005158B8" w:rsidRDefault="007159BE" w:rsidP="008A58EA">
      <w:pPr>
        <w:jc w:val="center"/>
      </w:pPr>
      <w:r>
        <w:rPr>
          <w:noProof/>
        </w:rPr>
        <w:drawing>
          <wp:inline distT="0" distB="0" distL="0" distR="0" wp14:anchorId="5704982F" wp14:editId="6588ABAB">
            <wp:extent cx="6214853" cy="2505075"/>
            <wp:effectExtent l="0" t="0" r="0" b="0"/>
            <wp:docPr id="989908641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3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1A5886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0B3290D1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 w:rsidR="007159BE">
              <w:rPr>
                <w:sz w:val="18"/>
                <w:szCs w:val="20"/>
              </w:rPr>
              <w:t>279/5</w:t>
            </w:r>
            <w:r w:rsidRPr="00976B99">
              <w:rPr>
                <w:sz w:val="18"/>
                <w:szCs w:val="20"/>
              </w:rPr>
              <w:t xml:space="preserve"> obręb </w:t>
            </w:r>
            <w:r w:rsidR="007159BE">
              <w:rPr>
                <w:sz w:val="18"/>
                <w:szCs w:val="20"/>
              </w:rPr>
              <w:t>Szczepice</w:t>
            </w:r>
          </w:p>
        </w:tc>
      </w:tr>
    </w:tbl>
    <w:p w14:paraId="08A3A2BF" w14:textId="77777777" w:rsidR="00C534CC" w:rsidRDefault="00C534CC" w:rsidP="00845DF3">
      <w:pPr>
        <w:ind w:firstLine="720"/>
        <w:rPr>
          <w:sz w:val="20"/>
          <w:szCs w:val="22"/>
        </w:rPr>
      </w:pPr>
    </w:p>
    <w:p w14:paraId="43671A11" w14:textId="6412AFC0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lastRenderedPageBreak/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C534CC">
        <w:rPr>
          <w:b/>
          <w:sz w:val="20"/>
          <w:szCs w:val="22"/>
        </w:rPr>
        <w:t xml:space="preserve">Menu przedmiotowe - </w:t>
      </w:r>
      <w:r w:rsidRPr="009D704C">
        <w:rPr>
          <w:b/>
          <w:sz w:val="20"/>
          <w:szCs w:val="22"/>
        </w:rPr>
        <w:t>M</w:t>
      </w:r>
      <w:r w:rsidR="00C534CC">
        <w:rPr>
          <w:b/>
          <w:sz w:val="20"/>
          <w:szCs w:val="22"/>
        </w:rPr>
        <w:t>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4" w:history="1">
        <w:r w:rsidR="00432B49" w:rsidRPr="00F9191D">
          <w:rPr>
            <w:rStyle w:val="Hipercze"/>
            <w:sz w:val="20"/>
            <w:szCs w:val="22"/>
          </w:rPr>
          <w:t>https://mst-kcynia.rbip.mojregion.info/219/62/wykazy-nieruchomosci.html</w:t>
        </w:r>
      </w:hyperlink>
      <w:r w:rsidR="00432B49">
        <w:rPr>
          <w:sz w:val="20"/>
          <w:szCs w:val="22"/>
        </w:rPr>
        <w:t xml:space="preserve"> </w:t>
      </w:r>
      <w:r w:rsidR="00C534CC">
        <w:rPr>
          <w:sz w:val="20"/>
          <w:szCs w:val="22"/>
        </w:rPr>
        <w:t xml:space="preserve"> </w:t>
      </w:r>
    </w:p>
    <w:p w14:paraId="655FD58A" w14:textId="29113C35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432B49">
        <w:rPr>
          <w:b/>
          <w:bCs/>
          <w:sz w:val="20"/>
          <w:szCs w:val="22"/>
        </w:rPr>
        <w:t>8</w:t>
      </w:r>
      <w:r w:rsidR="00C534CC">
        <w:rPr>
          <w:b/>
          <w:bCs/>
          <w:sz w:val="20"/>
          <w:szCs w:val="22"/>
        </w:rPr>
        <w:t xml:space="preserve"> lipca</w:t>
      </w:r>
      <w:r w:rsidR="0086595A">
        <w:rPr>
          <w:b/>
          <w:bCs/>
          <w:sz w:val="20"/>
          <w:szCs w:val="22"/>
        </w:rPr>
        <w:t xml:space="preserve"> 2024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64A0B024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1248B20B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C534CC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0E246F09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C534CC">
        <w:rPr>
          <w:color w:val="000000"/>
          <w:sz w:val="18"/>
          <w:szCs w:val="18"/>
          <w:lang w:bidi="ar-SA"/>
        </w:rPr>
        <w:t>2</w:t>
      </w:r>
      <w:r w:rsidR="00432B49">
        <w:rPr>
          <w:color w:val="000000"/>
          <w:sz w:val="18"/>
          <w:szCs w:val="18"/>
          <w:lang w:bidi="ar-SA"/>
        </w:rPr>
        <w:t>7</w:t>
      </w:r>
      <w:r w:rsidR="00C534CC">
        <w:rPr>
          <w:color w:val="000000"/>
          <w:sz w:val="18"/>
          <w:szCs w:val="18"/>
          <w:lang w:bidi="ar-SA"/>
        </w:rPr>
        <w:t xml:space="preserve"> maja</w:t>
      </w:r>
      <w:r w:rsidR="004B0A82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C534CC">
        <w:rPr>
          <w:color w:val="000000"/>
          <w:sz w:val="18"/>
          <w:szCs w:val="18"/>
          <w:lang w:bidi="ar-SA"/>
        </w:rPr>
        <w:t>1</w:t>
      </w:r>
      <w:r w:rsidR="00432B49">
        <w:rPr>
          <w:color w:val="000000"/>
          <w:sz w:val="18"/>
          <w:szCs w:val="18"/>
          <w:lang w:bidi="ar-SA"/>
        </w:rPr>
        <w:t>8</w:t>
      </w:r>
      <w:r w:rsidR="00C534CC">
        <w:rPr>
          <w:color w:val="000000"/>
          <w:sz w:val="18"/>
          <w:szCs w:val="18"/>
          <w:lang w:bidi="ar-SA"/>
        </w:rPr>
        <w:t xml:space="preserve"> czerwca</w:t>
      </w:r>
      <w:r w:rsidR="002A24A6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49029C4C" w14:textId="77777777" w:rsidR="00AA578E" w:rsidRPr="005158B8" w:rsidRDefault="00AA578E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6BB572A4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>
        <w:rPr>
          <w:sz w:val="16"/>
        </w:rPr>
        <w:t xml:space="preserve">10 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432B49">
        <w:rPr>
          <w:sz w:val="16"/>
        </w:rPr>
        <w:t>4</w:t>
      </w:r>
      <w:r w:rsidRPr="00982032">
        <w:rPr>
          <w:sz w:val="16"/>
        </w:rPr>
        <w:t xml:space="preserve"> r. poz. </w:t>
      </w:r>
      <w:r w:rsidR="00432B49">
        <w:rPr>
          <w:sz w:val="16"/>
        </w:rPr>
        <w:t>361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90870"/>
    <w:rsid w:val="000A282E"/>
    <w:rsid w:val="000A3A48"/>
    <w:rsid w:val="000A7827"/>
    <w:rsid w:val="000B7C14"/>
    <w:rsid w:val="000C56A7"/>
    <w:rsid w:val="000C7ED2"/>
    <w:rsid w:val="000D710B"/>
    <w:rsid w:val="000F2BD7"/>
    <w:rsid w:val="00116C2A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A5886"/>
    <w:rsid w:val="001B36A3"/>
    <w:rsid w:val="001B69C9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704A"/>
    <w:rsid w:val="003E2487"/>
    <w:rsid w:val="003E368E"/>
    <w:rsid w:val="003F3BEF"/>
    <w:rsid w:val="00401D01"/>
    <w:rsid w:val="004143BF"/>
    <w:rsid w:val="00420F63"/>
    <w:rsid w:val="00430409"/>
    <w:rsid w:val="00431C35"/>
    <w:rsid w:val="00432B49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31334"/>
    <w:rsid w:val="00642494"/>
    <w:rsid w:val="00654719"/>
    <w:rsid w:val="00667648"/>
    <w:rsid w:val="00686886"/>
    <w:rsid w:val="006975E6"/>
    <w:rsid w:val="00697DB4"/>
    <w:rsid w:val="006A4F1B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05E4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2CFE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34CC"/>
    <w:rsid w:val="00C55167"/>
    <w:rsid w:val="00C76B68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50CD6"/>
    <w:rsid w:val="00E6064E"/>
    <w:rsid w:val="00E62B15"/>
    <w:rsid w:val="00E65201"/>
    <w:rsid w:val="00E74F0B"/>
    <w:rsid w:val="00E8504A"/>
    <w:rsid w:val="00E87AA7"/>
    <w:rsid w:val="00E942BD"/>
    <w:rsid w:val="00E9519F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432B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mst-kcynia.rbip.mojregion.info/219/62/wykazy-nieruchomosc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4</Pages>
  <Words>1242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88</cp:revision>
  <cp:lastPrinted>2024-01-23T08:40:00Z</cp:lastPrinted>
  <dcterms:created xsi:type="dcterms:W3CDTF">2021-01-07T13:28:00Z</dcterms:created>
  <dcterms:modified xsi:type="dcterms:W3CDTF">2024-05-27T07:48:00Z</dcterms:modified>
  <cp:category>Akt prawny</cp:category>
</cp:coreProperties>
</file>