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9A63E" w14:textId="4D4C7A50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DE6635">
        <w:rPr>
          <w:rFonts w:ascii="Times New Roman" w:eastAsia="Calibri" w:hAnsi="Times New Roman" w:cs="Times New Roman"/>
          <w:sz w:val="20"/>
        </w:rPr>
        <w:t>97</w:t>
      </w:r>
      <w:r w:rsidR="00410325">
        <w:rPr>
          <w:rFonts w:ascii="Times New Roman" w:eastAsia="Calibri" w:hAnsi="Times New Roman" w:cs="Times New Roman"/>
          <w:sz w:val="20"/>
        </w:rPr>
        <w:t>.2024</w:t>
      </w:r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6E3593C3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833340">
        <w:rPr>
          <w:rFonts w:ascii="Times New Roman" w:eastAsia="Calibri" w:hAnsi="Times New Roman" w:cs="Times New Roman"/>
          <w:sz w:val="20"/>
        </w:rPr>
        <w:t>7</w:t>
      </w:r>
      <w:r w:rsidR="00410325">
        <w:rPr>
          <w:rFonts w:ascii="Times New Roman" w:eastAsia="Calibri" w:hAnsi="Times New Roman" w:cs="Times New Roman"/>
          <w:sz w:val="20"/>
        </w:rPr>
        <w:t xml:space="preserve"> czerwca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75A12415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proofErr w:type="spellStart"/>
      <w:r w:rsidRPr="00CC6031">
        <w:rPr>
          <w:rFonts w:ascii="Times New Roman" w:eastAsia="Calibri" w:hAnsi="Times New Roman" w:cs="Times New Roman"/>
          <w:sz w:val="24"/>
        </w:rPr>
        <w:t>t.j</w:t>
      </w:r>
      <w:proofErr w:type="spellEnd"/>
      <w:r w:rsidRPr="00CC6031">
        <w:rPr>
          <w:rFonts w:ascii="Times New Roman" w:eastAsia="Calibri" w:hAnsi="Times New Roman" w:cs="Times New Roman"/>
          <w:sz w:val="24"/>
        </w:rPr>
        <w:t>. 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r w:rsidR="00C4102C">
        <w:rPr>
          <w:rFonts w:ascii="Times New Roman" w:eastAsia="Calibri" w:hAnsi="Times New Roman" w:cs="Times New Roman"/>
          <w:sz w:val="24"/>
        </w:rPr>
        <w:t>3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C4102C">
        <w:rPr>
          <w:rFonts w:ascii="Times New Roman" w:eastAsia="Calibri" w:hAnsi="Times New Roman" w:cs="Times New Roman"/>
          <w:sz w:val="24"/>
        </w:rPr>
        <w:t>344</w:t>
      </w:r>
      <w:r w:rsidR="00833340">
        <w:rPr>
          <w:rFonts w:ascii="Times New Roman" w:eastAsia="Calibri" w:hAnsi="Times New Roman" w:cs="Times New Roman"/>
          <w:sz w:val="24"/>
        </w:rPr>
        <w:t xml:space="preserve"> ze zm.</w:t>
      </w:r>
      <w:r w:rsidRPr="00CC6031">
        <w:rPr>
          <w:rFonts w:ascii="Times New Roman" w:eastAsia="Calibri" w:hAnsi="Times New Roman" w:cs="Times New Roman"/>
          <w:sz w:val="24"/>
        </w:rPr>
        <w:t xml:space="preserve">) Burmistrz Kcyni podaje do publicznej wiadomości wykaz nieruchomości gruntowych przeznaczonych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231763">
        <w:trPr>
          <w:trHeight w:val="26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1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D66EE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5AC881B7" w:rsidR="00CC6031" w:rsidRPr="00CC6031" w:rsidRDefault="003C6D40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2. </w:t>
            </w:r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2FD83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F875E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42F8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F36BB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1B75A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204BC1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B0B57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82F75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FB2B16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4BC3D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A59EC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C9C3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66018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95534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4C9A6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711A2F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A61EB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1F65BA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3260BF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A548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79A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B1126C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Niezabudowana nieruchomość gruntowa położona w Kcyni przy 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ul. Krzywej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, oznaczona ewidencyjnie numerem 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331,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  <w:t xml:space="preserve">o powierzchni 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0,6460 ha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 dla której Sąd Rejonowy w Szubinie Wydział Ksiąg Wieczystych prowadzi księgę wieczystą pod numerem KWBY1U/ 00016243/5.</w:t>
            </w:r>
          </w:p>
          <w:p w14:paraId="1C095B7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E0790E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25A796A" w14:textId="77777777" w:rsidR="00C26A6E" w:rsidRDefault="00C26A6E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3CDBCA" w14:textId="77777777" w:rsidR="00C26A6E" w:rsidRDefault="00C26A6E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33AD3C2" w14:textId="42BE2FCE" w:rsidR="003C6D40" w:rsidRPr="00CC6031" w:rsidRDefault="003C6D40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Niezabudowana nieruchomość gruntowa położona w Kcyni przy 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ul. Krzywej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, oznaczona ewidencyjnie numerem 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33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7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,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  <w:t xml:space="preserve">o powierzchni 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0,</w:t>
            </w:r>
            <w:r w:rsidR="005C3F1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>4203</w:t>
            </w:r>
            <w:r w:rsidRPr="00CC603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ha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, dla której Sąd Rejonowy w Szubinie Wydział Ksiąg Wieczystych prowadzi księgę wieczystą pod numerem KWBY1U/ 000</w:t>
            </w:r>
            <w:r w:rsidR="005C3F1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18362/9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42DA91E4" w14:textId="77777777" w:rsidR="003C6D40" w:rsidRPr="00CC6031" w:rsidRDefault="003C6D40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4F5E4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E10B5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9C9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190F99E" w14:textId="11FD3D74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Przedmiotem dzie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rżawy jest część niezabudowanej nieruchomości gruntowej położonej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w Kcyni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przy ulicy Krzywej, oznaczonej ewidencyjnie numerem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dzi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ałki  331 część o powierzchni </w:t>
            </w:r>
            <w:r w:rsidR="007F65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300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m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z przeznaczeniem pod ogród</w:t>
            </w:r>
            <w:r w:rsidR="007F65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ek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dzi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ałkow</w:t>
            </w:r>
            <w:r w:rsidR="007F65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nr </w:t>
            </w:r>
            <w:r w:rsidR="00C410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Zgodnie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z ewidencją gruntów przedmiotowa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eruchomość stanowi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R-</w:t>
            </w:r>
            <w:proofErr w:type="spellStart"/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IIIb</w:t>
            </w:r>
            <w:proofErr w:type="spellEnd"/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, </w:t>
            </w:r>
            <w:proofErr w:type="spellStart"/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</w:t>
            </w:r>
            <w:r w:rsidR="00B61A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s</w:t>
            </w:r>
            <w:proofErr w:type="spellEnd"/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-III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71C5004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Nieruchomości tej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 nie obciążają żadne długi i ograniczenia w rozporządzaniu własnością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2DA8BAD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AAFDF62" w14:textId="71FC524C" w:rsidR="00C26A6E" w:rsidRPr="00CC6031" w:rsidRDefault="00C26A6E" w:rsidP="00C26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Przedmiotem dzie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rżawy jest część niezabudowanej nieruchomości gruntowej położonej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w Kcyni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przy ulicy Krzywej, oznaczonej ewidencyjnie numerem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dzi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ałki  337 część o powierzchni </w:t>
            </w:r>
            <w:r w:rsidR="008333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140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m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z przeznaczeniem pod ogródek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dzi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ałkow</w:t>
            </w:r>
            <w:r w:rsidR="00283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nr </w:t>
            </w:r>
            <w:r w:rsidR="0083334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10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Zgodnie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z ewidencją gruntów przedmiotowa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eruchomość stanowi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R-</w:t>
            </w:r>
            <w:proofErr w:type="spellStart"/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IIIb</w:t>
            </w:r>
            <w:proofErr w:type="spellEnd"/>
            <w:r w:rsidR="00283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38196ED8" w14:textId="77777777" w:rsidR="00C26A6E" w:rsidRPr="00CC6031" w:rsidRDefault="00C26A6E" w:rsidP="00C26A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Nieruchomości tej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 nie obciążają żadne długi i ograniczenia w rozporządzaniu własnością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3D14F7D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875BB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B035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FE62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12C28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BE2B4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8E58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5AD397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27640F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A746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4B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17F027E" w14:textId="1FD00FD6" w:rsidR="00E57949" w:rsidRPr="00E57949" w:rsidRDefault="00E57949" w:rsidP="00E57949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794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T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eren działek o numerach ewidencyjnych </w:t>
            </w:r>
            <w:r w:rsidRPr="00E57949">
              <w:rPr>
                <w:rFonts w:ascii="Times New Roman" w:hAnsi="Times New Roman"/>
                <w:b/>
                <w:sz w:val="18"/>
                <w:szCs w:val="18"/>
              </w:rPr>
              <w:t xml:space="preserve">331, 337, obręb Kcynia, 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>gm. Kcynia, nie jest objęty miejscowym planem zagospodarowania przestrzennego, oraz nie przystąpiono do jego sporządzenia dla terenu przedmiotowych działek.</w:t>
            </w:r>
          </w:p>
          <w:p w14:paraId="408F7B02" w14:textId="77777777" w:rsidR="00E57949" w:rsidRPr="00E57949" w:rsidRDefault="00E57949" w:rsidP="00E57949">
            <w:pPr>
              <w:spacing w:after="0"/>
              <w:ind w:firstLine="56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7949">
              <w:rPr>
                <w:rFonts w:ascii="Times New Roman" w:hAnsi="Times New Roman"/>
                <w:sz w:val="18"/>
                <w:szCs w:val="18"/>
              </w:rPr>
              <w:t xml:space="preserve">Dla terenu działek o numerach </w:t>
            </w:r>
            <w:r w:rsidRPr="00E57949">
              <w:rPr>
                <w:rFonts w:ascii="Times New Roman" w:hAnsi="Times New Roman"/>
                <w:b/>
                <w:sz w:val="18"/>
                <w:szCs w:val="18"/>
              </w:rPr>
              <w:t>331, 337, obręb Kcynia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, nie wydano decyzji o warunkach zabudowy oraz decyzji o ustaleniu lokalizacji inwestycji celu publicznego, </w:t>
            </w:r>
            <w:r w:rsidRPr="00E57949">
              <w:rPr>
                <w:rFonts w:ascii="Times New Roman" w:hAnsi="Times New Roman"/>
                <w:spacing w:val="-2"/>
                <w:sz w:val="18"/>
                <w:szCs w:val="18"/>
              </w:rPr>
              <w:t>na podstawie przepisów ustawy z dnia 27 marca 2003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 r. o planowaniu i zagospodarowaniu przestrzennym (Dz. U. z 2023 r. poz. 977 ze zm.).</w:t>
            </w:r>
          </w:p>
          <w:p w14:paraId="5B6ED065" w14:textId="77777777" w:rsidR="00E57949" w:rsidRPr="00E57949" w:rsidRDefault="00E57949" w:rsidP="00E57949">
            <w:pPr>
              <w:spacing w:after="0"/>
              <w:ind w:firstLine="426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7949">
              <w:rPr>
                <w:rFonts w:ascii="Times New Roman" w:hAnsi="Times New Roman"/>
                <w:sz w:val="18"/>
                <w:szCs w:val="18"/>
              </w:rPr>
              <w:t xml:space="preserve">W Studium uwarunkowań i kierunków zagospodarowania przestrzennego Gminy Kcynia, przyjętym </w:t>
            </w:r>
            <w:r w:rsidRPr="00E57949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w formie ujednoliconej Uchwałą Nr LXXVI/555/2024 Rady Miejskiej w Kcyni z dnia 24 kwietnia 2024 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r. działki nr </w:t>
            </w:r>
            <w:r w:rsidRPr="00E57949">
              <w:rPr>
                <w:rFonts w:ascii="Times New Roman" w:hAnsi="Times New Roman"/>
                <w:b/>
                <w:sz w:val="18"/>
                <w:szCs w:val="18"/>
              </w:rPr>
              <w:t>331, 337, obręb Kcynia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>, oznaczone zostały symbolem ZD – tereny ogrodów działkowych.</w:t>
            </w:r>
          </w:p>
          <w:p w14:paraId="453D9645" w14:textId="77777777" w:rsidR="00E57949" w:rsidRPr="00E57949" w:rsidRDefault="00E57949" w:rsidP="00E57949">
            <w:pPr>
              <w:spacing w:after="0"/>
              <w:ind w:firstLine="56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57949">
              <w:rPr>
                <w:rFonts w:ascii="Times New Roman" w:hAnsi="Times New Roman"/>
                <w:sz w:val="18"/>
                <w:szCs w:val="18"/>
              </w:rPr>
              <w:t xml:space="preserve">Działki nr </w:t>
            </w:r>
            <w:r w:rsidRPr="00E57949">
              <w:rPr>
                <w:rFonts w:ascii="Times New Roman" w:hAnsi="Times New Roman"/>
                <w:b/>
                <w:sz w:val="18"/>
                <w:szCs w:val="18"/>
              </w:rPr>
              <w:t>331, 337, obręb Kcynia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, nie są objęte obszarem rewitalizacji, uchwalonym na podstawie ustawy </w:t>
            </w:r>
            <w:r w:rsidRPr="00E57949">
              <w:rPr>
                <w:rFonts w:ascii="Times New Roman" w:hAnsi="Times New Roman"/>
                <w:spacing w:val="-2"/>
                <w:sz w:val="18"/>
                <w:szCs w:val="18"/>
                <w:lang w:eastAsia="pl-PL"/>
              </w:rPr>
              <w:t>z dnia 9 października 2015</w:t>
            </w:r>
            <w:r w:rsidRPr="00E57949">
              <w:rPr>
                <w:rFonts w:ascii="Times New Roman" w:hAnsi="Times New Roman"/>
                <w:sz w:val="18"/>
                <w:szCs w:val="18"/>
                <w:lang w:eastAsia="pl-PL"/>
              </w:rPr>
              <w:t xml:space="preserve"> r. o </w:t>
            </w:r>
            <w:r w:rsidRPr="00E57949">
              <w:rPr>
                <w:rFonts w:ascii="Times New Roman" w:hAnsi="Times New Roman"/>
                <w:iCs/>
                <w:sz w:val="18"/>
                <w:szCs w:val="18"/>
                <w:lang w:eastAsia="pl-PL"/>
              </w:rPr>
              <w:t xml:space="preserve">rewitalizacji (Dz. U. z 2021 r.  poz. 485 ze zm.), oraz nie zawierają </w:t>
            </w:r>
            <w:r w:rsidRPr="00E57949">
              <w:rPr>
                <w:rFonts w:ascii="Times New Roman" w:hAnsi="Times New Roman"/>
                <w:iCs/>
                <w:sz w:val="18"/>
                <w:szCs w:val="18"/>
                <w:lang w:eastAsia="pl-PL"/>
              </w:rPr>
              <w:lastRenderedPageBreak/>
              <w:t xml:space="preserve">się </w:t>
            </w:r>
            <w:r w:rsidRPr="00E57949">
              <w:rPr>
                <w:rFonts w:ascii="Times New Roman" w:hAnsi="Times New Roman"/>
                <w:iCs/>
                <w:spacing w:val="-2"/>
                <w:sz w:val="18"/>
                <w:szCs w:val="18"/>
                <w:lang w:eastAsia="pl-PL"/>
              </w:rPr>
              <w:t>w obszarze dla którego podjęto Uchwałę</w:t>
            </w:r>
            <w:r w:rsidRPr="00E57949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nr XXXIII/282/2017 Rady Miejskiej w Kcyni z dnia 30 marca 2017</w:t>
            </w:r>
            <w:r w:rsidRPr="00E57949">
              <w:rPr>
                <w:rFonts w:ascii="Times New Roman" w:hAnsi="Times New Roman"/>
                <w:sz w:val="18"/>
                <w:szCs w:val="18"/>
              </w:rPr>
              <w:t xml:space="preserve">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 marca 1990 r. o samorządzie gminnym (Dz. U z 2024 r. poz. 609).</w:t>
            </w:r>
          </w:p>
          <w:p w14:paraId="6F4C2555" w14:textId="476D0738" w:rsidR="00CC6031" w:rsidRPr="00CC6031" w:rsidRDefault="00CC6031" w:rsidP="00E57949">
            <w:pPr>
              <w:spacing w:after="0" w:line="0" w:lineRule="atLeast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minimalnych wysokości stawek czynszu najmu i dzierżawy za korzystanie z nieruchomości lub ich części oraz zasad naliczania i waloryzacji czynszu minimalna stawka czynszu za:</w:t>
            </w:r>
          </w:p>
          <w:p w14:paraId="14DBB8EF" w14:textId="77036770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- grunty przeznaczone na ogródki działkowe i użytkowane rolniczo o powierzchni do 1000 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– 0,</w:t>
            </w:r>
            <w:r w:rsidR="00047D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30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zł/m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rocznie.</w:t>
            </w:r>
          </w:p>
          <w:p w14:paraId="4C5268E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płatny jest z góry do 30 czerwca każdego roku. </w:t>
            </w:r>
          </w:p>
          <w:p w14:paraId="108EB1E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stawek przez Burmistrza Kcyni.</w:t>
            </w:r>
          </w:p>
          <w:p w14:paraId="4D4C5BF6" w14:textId="77777777" w:rsidR="00B3568A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570D32C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5461FA8D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DD5DC92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07BB5B7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4F6FDCE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527396E2" w14:textId="77777777" w:rsidR="00CC6031" w:rsidRPr="00B3568A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34340BA3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455607F9" w14:textId="58899DB8" w:rsidR="00231763" w:rsidRPr="00CC6031" w:rsidRDefault="00231763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188975B6" w14:textId="77777777" w:rsidR="00CC6031" w:rsidRDefault="00CC6031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6C757E1D" w14:textId="77777777" w:rsidR="00B3568A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56160E5" w14:textId="0512A9E6" w:rsidR="00CC6031" w:rsidRDefault="00CC6031" w:rsidP="00E32FA7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33CF166C" w14:textId="226477E9" w:rsidR="00CC6031" w:rsidRDefault="002938BA" w:rsidP="002938BA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  /-/ </w:t>
      </w:r>
      <w:r w:rsidR="00CC6031" w:rsidRPr="00CC60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8333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7D4C4531" w14:textId="5AD1EA60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44E48B7E" w:rsidR="00B61A56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 </w:t>
      </w:r>
      <w:r w:rsidR="00E90170">
        <w:rPr>
          <w:rFonts w:ascii="Times New Roman" w:eastAsia="Times New Roman" w:hAnsi="Times New Roman" w:cs="Times New Roman"/>
          <w:sz w:val="18"/>
          <w:szCs w:val="18"/>
          <w:lang w:eastAsia="pl-PL"/>
        </w:rPr>
        <w:t>7 czerwca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FD0471">
        <w:rPr>
          <w:rFonts w:ascii="Times New Roman" w:eastAsia="Times New Roman" w:hAnsi="Times New Roman" w:cs="Times New Roman"/>
          <w:sz w:val="18"/>
          <w:szCs w:val="18"/>
          <w:lang w:eastAsia="pl-PL"/>
        </w:rPr>
        <w:t>30 czerwca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3196ABF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            </w:t>
      </w:r>
    </w:p>
    <w:p w14:paraId="1E23C1D7" w14:textId="44AB7FC0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E57949">
        <w:rPr>
          <w:rFonts w:ascii="Times New Roman" w:eastAsia="Calibri" w:hAnsi="Times New Roman" w:cs="Times New Roman"/>
          <w:sz w:val="20"/>
        </w:rPr>
        <w:t>97</w:t>
      </w:r>
      <w:r w:rsidR="00105B8E">
        <w:rPr>
          <w:rFonts w:ascii="Times New Roman" w:eastAsia="Calibri" w:hAnsi="Times New Roman" w:cs="Times New Roman"/>
          <w:sz w:val="20"/>
        </w:rPr>
        <w:t>.</w:t>
      </w:r>
      <w:r w:rsidR="00E32FA7">
        <w:rPr>
          <w:rFonts w:ascii="Times New Roman" w:eastAsia="Calibri" w:hAnsi="Times New Roman" w:cs="Times New Roman"/>
          <w:sz w:val="20"/>
        </w:rPr>
        <w:t>202</w:t>
      </w:r>
      <w:r w:rsidR="00E57949">
        <w:rPr>
          <w:rFonts w:ascii="Times New Roman" w:eastAsia="Calibri" w:hAnsi="Times New Roman" w:cs="Times New Roman"/>
          <w:sz w:val="20"/>
        </w:rPr>
        <w:t>4</w:t>
      </w:r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3D2139F3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E57949">
        <w:rPr>
          <w:rFonts w:ascii="Times New Roman" w:eastAsia="Calibri" w:hAnsi="Times New Roman" w:cs="Times New Roman"/>
          <w:sz w:val="20"/>
        </w:rPr>
        <w:t>7 czerwca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65F318B6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105B8E">
        <w:rPr>
          <w:rFonts w:ascii="Times New Roman" w:eastAsia="Calibri" w:hAnsi="Times New Roman" w:cs="Times New Roman"/>
          <w:sz w:val="20"/>
        </w:rPr>
        <w:t>i</w:t>
      </w:r>
      <w:r>
        <w:rPr>
          <w:rFonts w:ascii="Times New Roman" w:eastAsia="Calibri" w:hAnsi="Times New Roman" w:cs="Times New Roman"/>
          <w:sz w:val="20"/>
        </w:rPr>
        <w:t xml:space="preserve"> numer 331</w:t>
      </w:r>
      <w:r w:rsidR="00105B8E">
        <w:rPr>
          <w:rFonts w:ascii="Times New Roman" w:eastAsia="Calibri" w:hAnsi="Times New Roman" w:cs="Times New Roman"/>
          <w:sz w:val="20"/>
        </w:rPr>
        <w:t xml:space="preserve"> i 337</w:t>
      </w:r>
      <w:r>
        <w:rPr>
          <w:rFonts w:ascii="Times New Roman" w:eastAsia="Calibri" w:hAnsi="Times New Roman" w:cs="Times New Roman"/>
          <w:sz w:val="20"/>
        </w:rPr>
        <w:t xml:space="preserve"> </w:t>
      </w:r>
      <w:r w:rsidR="00CC6031" w:rsidRPr="00CC6031">
        <w:rPr>
          <w:rFonts w:ascii="Times New Roman" w:eastAsia="Calibri" w:hAnsi="Times New Roman" w:cs="Times New Roman"/>
          <w:sz w:val="20"/>
        </w:rPr>
        <w:t>obręb Kcynia</w:t>
      </w:r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54351DA1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4BB24B3" w14:textId="23071384" w:rsidR="009B67DC" w:rsidRDefault="00E579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46846" wp14:editId="41203F9E">
                <wp:simplePos x="0" y="0"/>
                <wp:positionH relativeFrom="column">
                  <wp:posOffset>2824480</wp:posOffset>
                </wp:positionH>
                <wp:positionV relativeFrom="paragraph">
                  <wp:posOffset>2606675</wp:posOffset>
                </wp:positionV>
                <wp:extent cx="247650" cy="133350"/>
                <wp:effectExtent l="19050" t="19050" r="19050" b="38100"/>
                <wp:wrapNone/>
                <wp:docPr id="641975944" name="Strzałka: w le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C9EBB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2" o:spid="_x0000_s1026" type="#_x0000_t66" style="position:absolute;margin-left:222.4pt;margin-top:205.25pt;width:19.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" adj="5815" fillcolor="#5b9bd5 [3204]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E3338" wp14:editId="52F74EB6">
                <wp:simplePos x="0" y="0"/>
                <wp:positionH relativeFrom="column">
                  <wp:posOffset>1900555</wp:posOffset>
                </wp:positionH>
                <wp:positionV relativeFrom="paragraph">
                  <wp:posOffset>2711450</wp:posOffset>
                </wp:positionV>
                <wp:extent cx="180975" cy="104775"/>
                <wp:effectExtent l="19050" t="19050" r="28575" b="47625"/>
                <wp:wrapNone/>
                <wp:docPr id="2008621872" name="Strzałka: w le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047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72366" id="Strzałka: w lewo 1" o:spid="_x0000_s1026" type="#_x0000_t66" style="position:absolute;margin-left:149.65pt;margin-top:213.5pt;width:14.2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" adj="6253" fillcolor="#5b9bd5 [3204]" strokecolor="#091723 [484]" strokeweight="1pt"/>
            </w:pict>
          </mc:Fallback>
        </mc:AlternateContent>
      </w:r>
      <w:r w:rsidR="00716D8D">
        <w:rPr>
          <w:noProof/>
        </w:rPr>
        <w:drawing>
          <wp:inline distT="0" distB="0" distL="0" distR="0" wp14:anchorId="2DA07534" wp14:editId="0ED95D6E">
            <wp:extent cx="5674995" cy="388620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88" t="15873" b="15446"/>
                    <a:stretch/>
                  </pic:blipFill>
                  <pic:spPr bwMode="auto">
                    <a:xfrm>
                      <a:off x="0" y="0"/>
                      <a:ext cx="567499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41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47D9A"/>
    <w:rsid w:val="00105B8E"/>
    <w:rsid w:val="00231763"/>
    <w:rsid w:val="002836CD"/>
    <w:rsid w:val="002938BA"/>
    <w:rsid w:val="002B2567"/>
    <w:rsid w:val="00312B5C"/>
    <w:rsid w:val="003517F2"/>
    <w:rsid w:val="00366018"/>
    <w:rsid w:val="003C6D40"/>
    <w:rsid w:val="00410325"/>
    <w:rsid w:val="00525296"/>
    <w:rsid w:val="005C3F1F"/>
    <w:rsid w:val="006B2E24"/>
    <w:rsid w:val="006E4AE7"/>
    <w:rsid w:val="006F07BD"/>
    <w:rsid w:val="00716D8D"/>
    <w:rsid w:val="007252C4"/>
    <w:rsid w:val="007F65F2"/>
    <w:rsid w:val="00833340"/>
    <w:rsid w:val="008D0BD2"/>
    <w:rsid w:val="009556A8"/>
    <w:rsid w:val="009B67DC"/>
    <w:rsid w:val="00B3568A"/>
    <w:rsid w:val="00B61A56"/>
    <w:rsid w:val="00C26A6E"/>
    <w:rsid w:val="00C4102C"/>
    <w:rsid w:val="00C6256F"/>
    <w:rsid w:val="00CC6031"/>
    <w:rsid w:val="00D53222"/>
    <w:rsid w:val="00D57946"/>
    <w:rsid w:val="00DA7C09"/>
    <w:rsid w:val="00DC23F0"/>
    <w:rsid w:val="00DE6635"/>
    <w:rsid w:val="00E32FA7"/>
    <w:rsid w:val="00E57949"/>
    <w:rsid w:val="00E90170"/>
    <w:rsid w:val="00FD0471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815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Referat Rolnictwa</cp:lastModifiedBy>
  <cp:revision>12</cp:revision>
  <cp:lastPrinted>2023-04-06T09:12:00Z</cp:lastPrinted>
  <dcterms:created xsi:type="dcterms:W3CDTF">2019-06-04T09:45:00Z</dcterms:created>
  <dcterms:modified xsi:type="dcterms:W3CDTF">2024-06-07T11:01:00Z</dcterms:modified>
</cp:coreProperties>
</file>