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85DD0" w14:textId="3751BBD5" w:rsidR="002B7967" w:rsidRDefault="002B7967" w:rsidP="002B7967">
      <w:pPr>
        <w:keepNext/>
        <w:spacing w:before="120" w:after="120"/>
        <w:ind w:left="4535"/>
        <w:jc w:val="right"/>
        <w:rPr>
          <w:sz w:val="20"/>
        </w:rPr>
      </w:pPr>
      <w:r>
        <w:fldChar w:fldCharType="begin"/>
      </w:r>
      <w:r>
        <w:fldChar w:fldCharType="separate"/>
      </w:r>
      <w:r>
        <w:rPr>
          <w:sz w:val="20"/>
        </w:rPr>
        <w:t xml:space="preserve"> </w:t>
      </w:r>
      <w:r>
        <w:rPr>
          <w:sz w:val="20"/>
        </w:rPr>
        <w:fldChar w:fldCharType="end"/>
      </w:r>
      <w:r>
        <w:rPr>
          <w:sz w:val="20"/>
        </w:rPr>
        <w:t>Załącznik</w:t>
      </w:r>
      <w:r w:rsidR="005F71E2">
        <w:rPr>
          <w:sz w:val="20"/>
        </w:rPr>
        <w:t xml:space="preserve"> do Zarządzenia Nr </w:t>
      </w:r>
      <w:r w:rsidR="00C05EF9">
        <w:rPr>
          <w:sz w:val="20"/>
        </w:rPr>
        <w:t>2</w:t>
      </w:r>
      <w:r w:rsidR="005965D7">
        <w:rPr>
          <w:sz w:val="20"/>
        </w:rPr>
        <w:t>.202</w:t>
      </w:r>
      <w:r w:rsidR="00C05EF9">
        <w:rPr>
          <w:sz w:val="20"/>
        </w:rPr>
        <w:t>5</w:t>
      </w:r>
      <w:r>
        <w:rPr>
          <w:sz w:val="20"/>
        </w:rPr>
        <w:br/>
        <w:t>Burmistrza Kcyni z</w:t>
      </w:r>
      <w:r w:rsidR="00CC0751">
        <w:rPr>
          <w:sz w:val="20"/>
        </w:rPr>
        <w:t xml:space="preserve"> dnia  </w:t>
      </w:r>
      <w:r w:rsidR="00C05EF9">
        <w:rPr>
          <w:sz w:val="20"/>
        </w:rPr>
        <w:t>2 stycznia 2025</w:t>
      </w:r>
      <w:r>
        <w:rPr>
          <w:sz w:val="20"/>
        </w:rPr>
        <w:t xml:space="preserve"> r.</w:t>
      </w:r>
    </w:p>
    <w:p w14:paraId="1083CAA9" w14:textId="77777777" w:rsidR="002B7967" w:rsidRDefault="002B7967" w:rsidP="002B7967">
      <w:pPr>
        <w:keepNext/>
        <w:jc w:val="center"/>
        <w:rPr>
          <w:b/>
        </w:rPr>
      </w:pPr>
      <w:r>
        <w:rPr>
          <w:b/>
        </w:rPr>
        <w:t>BURMISTRZ KCYNI</w:t>
      </w:r>
      <w:r>
        <w:rPr>
          <w:b/>
        </w:rPr>
        <w:br/>
        <w:t>O G Ł A S Z A</w:t>
      </w:r>
    </w:p>
    <w:p w14:paraId="2B025D8F" w14:textId="75238658" w:rsidR="002B7967" w:rsidRDefault="002B7967" w:rsidP="002B7967">
      <w:pPr>
        <w:keepNext/>
        <w:rPr>
          <w:b/>
        </w:rPr>
      </w:pPr>
      <w:r>
        <w:rPr>
          <w:b/>
        </w:rPr>
        <w:t xml:space="preserve">PIERWSZY PUBLICZNY PRZETARG USTNY </w:t>
      </w:r>
      <w:r w:rsidR="005F71E2">
        <w:rPr>
          <w:b/>
        </w:rPr>
        <w:t>NIE</w:t>
      </w:r>
      <w:r>
        <w:rPr>
          <w:b/>
        </w:rPr>
        <w:t>OGRANICZONY NA DZIERŻAWĘ</w:t>
      </w:r>
      <w:r w:rsidR="0071342D">
        <w:rPr>
          <w:b/>
        </w:rPr>
        <w:t xml:space="preserve"> </w:t>
      </w:r>
      <w:r w:rsidR="00544726">
        <w:rPr>
          <w:b/>
        </w:rPr>
        <w:t xml:space="preserve">CZĘŚCI </w:t>
      </w:r>
      <w:r w:rsidR="007C4E94">
        <w:rPr>
          <w:b/>
        </w:rPr>
        <w:t>NIE</w:t>
      </w:r>
      <w:r>
        <w:rPr>
          <w:b/>
        </w:rPr>
        <w:t>ZABUDOWANEJ NIERUCHOMOŚCI GRUNTOWEJ, STANOWIĄCEJ WŁASNOŚĆ GMINY KCY</w:t>
      </w:r>
      <w:r w:rsidR="005F71E2">
        <w:rPr>
          <w:b/>
        </w:rPr>
        <w:t xml:space="preserve">NIA, POŁOŻONEJ </w:t>
      </w:r>
      <w:r w:rsidR="0071342D">
        <w:rPr>
          <w:b/>
        </w:rPr>
        <w:t xml:space="preserve">W </w:t>
      </w:r>
      <w:r w:rsidR="00C05EF9">
        <w:rPr>
          <w:b/>
        </w:rPr>
        <w:t>KAZIMIERZEWIE</w:t>
      </w:r>
    </w:p>
    <w:p w14:paraId="14CBF837" w14:textId="77777777" w:rsidR="002B7967" w:rsidRDefault="002B7967" w:rsidP="002B7967">
      <w:pPr>
        <w:keepLines/>
        <w:numPr>
          <w:ilvl w:val="0"/>
          <w:numId w:val="1"/>
        </w:numPr>
        <w:spacing w:before="120" w:after="120"/>
        <w:ind w:left="284" w:hanging="284"/>
        <w:rPr>
          <w:b/>
        </w:rPr>
      </w:pPr>
      <w:r>
        <w:rPr>
          <w:b/>
        </w:rPr>
        <w:t xml:space="preserve">PRZEDMIOT OGŁOSZENIA </w:t>
      </w:r>
    </w:p>
    <w:p w14:paraId="6FFE1179" w14:textId="672131E6" w:rsidR="002B7967" w:rsidRDefault="00104373" w:rsidP="002B7967">
      <w:pPr>
        <w:keepLines/>
        <w:spacing w:before="120" w:after="120"/>
        <w:rPr>
          <w:b/>
        </w:rPr>
      </w:pPr>
      <w:r>
        <w:rPr>
          <w:b/>
        </w:rPr>
        <w:t>Niez</w:t>
      </w:r>
      <w:r w:rsidR="002B7967">
        <w:rPr>
          <w:b/>
        </w:rPr>
        <w:t xml:space="preserve">abudowana nieruchomość gruntowa </w:t>
      </w:r>
      <w:r w:rsidR="005F71E2">
        <w:t xml:space="preserve">położona w </w:t>
      </w:r>
      <w:r w:rsidR="004B3901">
        <w:rPr>
          <w:b/>
          <w:bCs/>
        </w:rPr>
        <w:t>Kazimierzewie</w:t>
      </w:r>
      <w:r w:rsidR="002B7967" w:rsidRPr="007F43BD">
        <w:rPr>
          <w:b/>
          <w:bCs/>
        </w:rPr>
        <w:t>,</w:t>
      </w:r>
      <w:r w:rsidR="002B7967">
        <w:t xml:space="preserve"> oznaczona ewidencyjnie numerem działki </w:t>
      </w:r>
      <w:r w:rsidR="004B3901">
        <w:rPr>
          <w:b/>
        </w:rPr>
        <w:t>64/2</w:t>
      </w:r>
      <w:r w:rsidR="00544726">
        <w:rPr>
          <w:b/>
        </w:rPr>
        <w:t xml:space="preserve"> część</w:t>
      </w:r>
      <w:r w:rsidR="002B7967">
        <w:rPr>
          <w:b/>
        </w:rPr>
        <w:t xml:space="preserve"> </w:t>
      </w:r>
      <w:r w:rsidR="002B7967">
        <w:t xml:space="preserve">o powierzchni </w:t>
      </w:r>
      <w:r w:rsidR="004B3901">
        <w:rPr>
          <w:b/>
        </w:rPr>
        <w:t>0,7784</w:t>
      </w:r>
      <w:r w:rsidR="00565DDD">
        <w:rPr>
          <w:b/>
        </w:rPr>
        <w:t xml:space="preserve"> ha</w:t>
      </w:r>
      <w:r w:rsidR="002B7967">
        <w:rPr>
          <w:b/>
        </w:rPr>
        <w:t xml:space="preserve">, </w:t>
      </w:r>
      <w:r w:rsidR="002B7967">
        <w:t>zapisana w księdze wieczystej</w:t>
      </w:r>
      <w:r w:rsidR="007F43BD">
        <w:t xml:space="preserve"> </w:t>
      </w:r>
      <w:r w:rsidR="005F71E2">
        <w:rPr>
          <w:b/>
        </w:rPr>
        <w:t>KW Nr B</w:t>
      </w:r>
      <w:r w:rsidR="00544726">
        <w:rPr>
          <w:b/>
        </w:rPr>
        <w:t>Y1U/000</w:t>
      </w:r>
      <w:r w:rsidR="004B3901">
        <w:rPr>
          <w:b/>
        </w:rPr>
        <w:t>19478/2</w:t>
      </w:r>
      <w:r w:rsidR="007F43BD">
        <w:rPr>
          <w:b/>
        </w:rPr>
        <w:t>.</w:t>
      </w:r>
    </w:p>
    <w:p w14:paraId="00F13158" w14:textId="04F2796E" w:rsidR="002B7967" w:rsidRDefault="002B7967" w:rsidP="002B7967">
      <w:pPr>
        <w:keepLines/>
      </w:pPr>
      <w:r>
        <w:t>W ewidencji gruntów teren działki został oznaczony jako:</w:t>
      </w:r>
      <w:r w:rsidR="00544726">
        <w:t xml:space="preserve"> </w:t>
      </w:r>
      <w:proofErr w:type="spellStart"/>
      <w:r w:rsidR="00544726">
        <w:t>RIV</w:t>
      </w:r>
      <w:r w:rsidR="004B3901">
        <w:t>b</w:t>
      </w:r>
      <w:proofErr w:type="spellEnd"/>
      <w:r w:rsidR="004B3901">
        <w:t xml:space="preserve">, </w:t>
      </w:r>
      <w:proofErr w:type="spellStart"/>
      <w:r w:rsidR="004B3901">
        <w:t>PsV</w:t>
      </w:r>
      <w:proofErr w:type="spellEnd"/>
      <w:r w:rsidR="004B3901">
        <w:t>.</w:t>
      </w:r>
    </w:p>
    <w:p w14:paraId="3FFE9D1D" w14:textId="0F93C697" w:rsidR="002B7967" w:rsidRDefault="002B7967" w:rsidP="002B7967">
      <w:pPr>
        <w:keepLines/>
      </w:pPr>
      <w:r>
        <w:t>Bezpośrednie sąsiedzt</w:t>
      </w:r>
      <w:r w:rsidR="005F71E2">
        <w:t xml:space="preserve">wo stanowią grunty </w:t>
      </w:r>
      <w:r w:rsidR="007F43BD">
        <w:t xml:space="preserve">użytkowane rolniczo i grunty </w:t>
      </w:r>
      <w:r w:rsidR="00544726">
        <w:t>zabudowane.</w:t>
      </w:r>
    </w:p>
    <w:p w14:paraId="25DE3874" w14:textId="77777777" w:rsidR="005176B6" w:rsidRDefault="005176B6" w:rsidP="002B7967">
      <w:pPr>
        <w:keepLines/>
      </w:pPr>
    </w:p>
    <w:p w14:paraId="284BD03D" w14:textId="23F99117" w:rsidR="00544726" w:rsidRPr="00544726" w:rsidRDefault="002B7967" w:rsidP="00544726">
      <w:pPr>
        <w:keepLines/>
        <w:numPr>
          <w:ilvl w:val="0"/>
          <w:numId w:val="1"/>
        </w:numPr>
        <w:spacing w:after="120"/>
        <w:ind w:left="284" w:hanging="284"/>
        <w:rPr>
          <w:b/>
        </w:rPr>
      </w:pPr>
      <w:r>
        <w:rPr>
          <w:b/>
        </w:rPr>
        <w:t>PRZEZNACZENIE NIERUCHOMOŚCI I SPOSÓB JEJ ZAGOSPODAROWANIA</w:t>
      </w:r>
    </w:p>
    <w:p w14:paraId="7F807EDC" w14:textId="33926BF2" w:rsidR="00544726" w:rsidRPr="00544726" w:rsidRDefault="00544726" w:rsidP="00544726">
      <w:pPr>
        <w:rPr>
          <w:sz w:val="24"/>
        </w:rPr>
      </w:pPr>
      <w:r w:rsidRPr="00544726">
        <w:rPr>
          <w:sz w:val="24"/>
        </w:rPr>
        <w:t>Teren dział</w:t>
      </w:r>
      <w:r>
        <w:rPr>
          <w:sz w:val="24"/>
        </w:rPr>
        <w:t>ki</w:t>
      </w:r>
      <w:r w:rsidRPr="00544726">
        <w:rPr>
          <w:sz w:val="24"/>
        </w:rPr>
        <w:t xml:space="preserve"> o numer</w:t>
      </w:r>
      <w:r>
        <w:rPr>
          <w:sz w:val="24"/>
        </w:rPr>
        <w:t>ze</w:t>
      </w:r>
      <w:r w:rsidRPr="00544726">
        <w:rPr>
          <w:sz w:val="24"/>
        </w:rPr>
        <w:t xml:space="preserve"> ewidencyjny</w:t>
      </w:r>
      <w:r w:rsidR="00017AAE">
        <w:rPr>
          <w:sz w:val="24"/>
        </w:rPr>
        <w:t>m</w:t>
      </w:r>
      <w:r w:rsidRPr="00544726">
        <w:rPr>
          <w:sz w:val="24"/>
        </w:rPr>
        <w:t xml:space="preserve"> </w:t>
      </w:r>
      <w:r w:rsidRPr="00544726">
        <w:rPr>
          <w:b/>
          <w:sz w:val="24"/>
        </w:rPr>
        <w:t xml:space="preserve"> </w:t>
      </w:r>
      <w:r w:rsidR="004B3901">
        <w:rPr>
          <w:b/>
          <w:sz w:val="24"/>
        </w:rPr>
        <w:t>64/2</w:t>
      </w:r>
      <w:r w:rsidRPr="00544726">
        <w:rPr>
          <w:b/>
          <w:sz w:val="24"/>
        </w:rPr>
        <w:t xml:space="preserve"> obręb </w:t>
      </w:r>
      <w:r w:rsidR="004B3901">
        <w:rPr>
          <w:b/>
          <w:sz w:val="24"/>
        </w:rPr>
        <w:t>Kazimierzewo</w:t>
      </w:r>
      <w:r w:rsidRPr="00544726">
        <w:rPr>
          <w:b/>
          <w:sz w:val="24"/>
        </w:rPr>
        <w:t xml:space="preserve">, </w:t>
      </w:r>
      <w:r w:rsidRPr="00544726">
        <w:rPr>
          <w:sz w:val="24"/>
        </w:rPr>
        <w:t>gm. Kcynia, nie jest objęty miejscowym planem zagospodarowania przestrzennego oraz nie przystąpiono do jego sporządzenia na obszarze przedmiotow</w:t>
      </w:r>
      <w:r w:rsidR="00017AAE">
        <w:rPr>
          <w:sz w:val="24"/>
        </w:rPr>
        <w:t>ej</w:t>
      </w:r>
      <w:r w:rsidRPr="00544726">
        <w:rPr>
          <w:sz w:val="24"/>
        </w:rPr>
        <w:t xml:space="preserve"> dział</w:t>
      </w:r>
      <w:r w:rsidR="00017AAE">
        <w:rPr>
          <w:sz w:val="24"/>
        </w:rPr>
        <w:t>ki</w:t>
      </w:r>
      <w:r w:rsidRPr="00544726">
        <w:rPr>
          <w:sz w:val="24"/>
        </w:rPr>
        <w:t>.</w:t>
      </w:r>
    </w:p>
    <w:p w14:paraId="7F8FC1CB" w14:textId="1C7B6230" w:rsidR="00544726" w:rsidRPr="00544726" w:rsidRDefault="00544726" w:rsidP="00544726">
      <w:pPr>
        <w:ind w:firstLine="567"/>
        <w:rPr>
          <w:sz w:val="24"/>
        </w:rPr>
      </w:pPr>
      <w:r w:rsidRPr="00544726">
        <w:rPr>
          <w:sz w:val="24"/>
        </w:rPr>
        <w:t>Dla terenu dział</w:t>
      </w:r>
      <w:r w:rsidR="00017AAE">
        <w:rPr>
          <w:sz w:val="24"/>
        </w:rPr>
        <w:t xml:space="preserve">ki </w:t>
      </w:r>
      <w:r w:rsidR="004B3901">
        <w:rPr>
          <w:b/>
          <w:sz w:val="24"/>
        </w:rPr>
        <w:t>64/2</w:t>
      </w:r>
      <w:r w:rsidRPr="00544726">
        <w:rPr>
          <w:b/>
          <w:sz w:val="24"/>
        </w:rPr>
        <w:t xml:space="preserve"> obręb </w:t>
      </w:r>
      <w:r w:rsidR="004B3901">
        <w:rPr>
          <w:b/>
          <w:sz w:val="24"/>
        </w:rPr>
        <w:t>Kazimierzewo</w:t>
      </w:r>
      <w:r w:rsidRPr="00544726">
        <w:rPr>
          <w:b/>
          <w:sz w:val="24"/>
        </w:rPr>
        <w:t xml:space="preserve">, </w:t>
      </w:r>
      <w:r w:rsidRPr="00544726">
        <w:rPr>
          <w:sz w:val="24"/>
        </w:rPr>
        <w:t xml:space="preserve">nie wydano decyzji o warunkach zabudowy oraz decyzji o ustaleniu lokalizacji inwestycji celu publicznego. </w:t>
      </w:r>
    </w:p>
    <w:p w14:paraId="7395D45A" w14:textId="77777777" w:rsidR="004B3901" w:rsidRDefault="004B3901" w:rsidP="00544726">
      <w:pPr>
        <w:ind w:firstLine="708"/>
        <w:rPr>
          <w:sz w:val="24"/>
        </w:rPr>
      </w:pPr>
      <w:r>
        <w:rPr>
          <w:sz w:val="24"/>
        </w:rPr>
        <w:t>W studium uwarunkowań i kierunków zagospodarowania przestrzennego Gminy Kcynia przyjętym z</w:t>
      </w:r>
      <w:r w:rsidR="00544726" w:rsidRPr="00544726">
        <w:rPr>
          <w:sz w:val="24"/>
        </w:rPr>
        <w:t xml:space="preserve">godnie z Uchwałą nr </w:t>
      </w:r>
      <w:r>
        <w:rPr>
          <w:sz w:val="24"/>
        </w:rPr>
        <w:t>LXXVI/555/2024</w:t>
      </w:r>
      <w:r w:rsidR="00544726" w:rsidRPr="00544726">
        <w:rPr>
          <w:sz w:val="24"/>
        </w:rPr>
        <w:t xml:space="preserve"> Rady Miejskiej w Kcyni z dnia </w:t>
      </w:r>
      <w:r>
        <w:rPr>
          <w:sz w:val="24"/>
        </w:rPr>
        <w:t>24 kwietnia 2024</w:t>
      </w:r>
      <w:r w:rsidR="00544726" w:rsidRPr="00544726">
        <w:rPr>
          <w:sz w:val="24"/>
        </w:rPr>
        <w:t xml:space="preserve"> r. </w:t>
      </w:r>
      <w:r>
        <w:rPr>
          <w:sz w:val="24"/>
        </w:rPr>
        <w:t>teren działki nr 64/2 obręb Kazimierzewo został oznaczony symbolem MUP – tereny urbanizacji.</w:t>
      </w:r>
    </w:p>
    <w:p w14:paraId="14A89281" w14:textId="30029455" w:rsidR="00544726" w:rsidRPr="006F73CF" w:rsidRDefault="006F73CF" w:rsidP="006F73CF">
      <w:pPr>
        <w:ind w:firstLine="708"/>
        <w:rPr>
          <w:sz w:val="24"/>
        </w:rPr>
      </w:pPr>
      <w:r>
        <w:rPr>
          <w:sz w:val="24"/>
        </w:rPr>
        <w:t xml:space="preserve">Zgodnie z Uchwałą </w:t>
      </w:r>
      <w:r w:rsidR="00544726" w:rsidRPr="00544726">
        <w:rPr>
          <w:sz w:val="24"/>
        </w:rPr>
        <w:t xml:space="preserve">w sprawie przyjęcia Gminnego </w:t>
      </w:r>
      <w:r w:rsidR="00544726" w:rsidRPr="00544726">
        <w:rPr>
          <w:spacing w:val="-2"/>
          <w:sz w:val="24"/>
        </w:rPr>
        <w:t>Programu Rewitalizacji dla Gminy Kcynia, sporządzonego na podstawie ustawy z dnia 8 marca 1990</w:t>
      </w:r>
      <w:r w:rsidR="00544726" w:rsidRPr="00544726">
        <w:rPr>
          <w:sz w:val="24"/>
        </w:rPr>
        <w:t xml:space="preserve"> r. o samorządzie gminnym (Dz. U z 20</w:t>
      </w:r>
      <w:r>
        <w:rPr>
          <w:sz w:val="24"/>
        </w:rPr>
        <w:t>24</w:t>
      </w:r>
      <w:r w:rsidR="00544726" w:rsidRPr="00544726">
        <w:rPr>
          <w:sz w:val="24"/>
        </w:rPr>
        <w:t xml:space="preserve"> r. poz. </w:t>
      </w:r>
      <w:r>
        <w:rPr>
          <w:sz w:val="24"/>
        </w:rPr>
        <w:t>1465</w:t>
      </w:r>
      <w:r w:rsidR="00544726" w:rsidRPr="00544726">
        <w:rPr>
          <w:sz w:val="24"/>
        </w:rPr>
        <w:t xml:space="preserve"> ze zm.), zmienioną Uchwałami Rady Miejskiej w Kcyni nr: XLII/364/2017 z dnia 28 grudnia 2017 r., XLV/379/2018 z dnia 29 marca 2018 r. oraz XVIII/160/2020 z dnia 30 stycznia 2020 r., przedmiotow</w:t>
      </w:r>
      <w:r w:rsidR="00017AAE">
        <w:rPr>
          <w:sz w:val="24"/>
        </w:rPr>
        <w:t>a</w:t>
      </w:r>
      <w:r w:rsidR="00544726" w:rsidRPr="00544726">
        <w:rPr>
          <w:sz w:val="24"/>
        </w:rPr>
        <w:t xml:space="preserve"> dział</w:t>
      </w:r>
      <w:r w:rsidR="00017AAE">
        <w:rPr>
          <w:sz w:val="24"/>
        </w:rPr>
        <w:t>ka</w:t>
      </w:r>
      <w:r w:rsidR="00544726" w:rsidRPr="00544726">
        <w:rPr>
          <w:sz w:val="24"/>
        </w:rPr>
        <w:t>,</w:t>
      </w:r>
      <w:r w:rsidR="00544726" w:rsidRPr="00544726">
        <w:rPr>
          <w:b/>
          <w:sz w:val="24"/>
        </w:rPr>
        <w:t xml:space="preserve"> </w:t>
      </w:r>
      <w:r w:rsidR="00544726" w:rsidRPr="00544726">
        <w:rPr>
          <w:color w:val="000000"/>
          <w:sz w:val="24"/>
        </w:rPr>
        <w:t xml:space="preserve">nie </w:t>
      </w:r>
      <w:r w:rsidR="00544726" w:rsidRPr="00544726">
        <w:rPr>
          <w:sz w:val="24"/>
        </w:rPr>
        <w:t>wchodz</w:t>
      </w:r>
      <w:r w:rsidR="00017AAE">
        <w:rPr>
          <w:sz w:val="24"/>
        </w:rPr>
        <w:t>i</w:t>
      </w:r>
      <w:r w:rsidR="00544726" w:rsidRPr="00544726">
        <w:rPr>
          <w:sz w:val="24"/>
        </w:rPr>
        <w:t xml:space="preserve"> w skład obszaru objętego programem rewitalizacji.</w:t>
      </w:r>
    </w:p>
    <w:p w14:paraId="6C9EC0BC" w14:textId="61EADD64" w:rsidR="002B7967" w:rsidRDefault="002B7967" w:rsidP="002B7967">
      <w:pPr>
        <w:keepLines/>
        <w:spacing w:before="120"/>
        <w:rPr>
          <w:b/>
        </w:rPr>
      </w:pPr>
      <w:r>
        <w:rPr>
          <w:b/>
        </w:rPr>
        <w:t xml:space="preserve">3. CZYNSZ DZIERŻAWY STANOWI CENĘ WYWOŁAWCZĄ – </w:t>
      </w:r>
      <w:r w:rsidR="00CA7B65">
        <w:rPr>
          <w:b/>
        </w:rPr>
        <w:t xml:space="preserve"> </w:t>
      </w:r>
      <w:r w:rsidR="00BF6F63">
        <w:rPr>
          <w:b/>
        </w:rPr>
        <w:t>666</w:t>
      </w:r>
      <w:r w:rsidR="008B74E2">
        <w:rPr>
          <w:b/>
        </w:rPr>
        <w:t xml:space="preserve">,00 </w:t>
      </w:r>
      <w:r w:rsidR="00CA7B65">
        <w:rPr>
          <w:b/>
        </w:rPr>
        <w:t xml:space="preserve">zł (słownie: </w:t>
      </w:r>
      <w:r w:rsidR="00BF6F63">
        <w:rPr>
          <w:b/>
        </w:rPr>
        <w:t xml:space="preserve">sześćset sześćdziesiąt sześć </w:t>
      </w:r>
      <w:r>
        <w:rPr>
          <w:b/>
        </w:rPr>
        <w:t>złotych 00/100)</w:t>
      </w:r>
    </w:p>
    <w:p w14:paraId="2154DFC3" w14:textId="54A69EDB" w:rsidR="002B7967" w:rsidRDefault="003945EF" w:rsidP="002B7967">
      <w:pPr>
        <w:keepLines/>
        <w:spacing w:before="120" w:after="120"/>
      </w:pPr>
      <w:r>
        <w:t xml:space="preserve">Zgodnie z  </w:t>
      </w:r>
      <w:r w:rsidR="008B161B">
        <w:t>§3 ust. 1 pkt 2 Rozporządzenia Ministra Finansów  z dnia 20 grudnia 2013 r. w sprawie zwolnień od podatku od towarów i usług oraz warunków stosowania tych zwolnień zwalnia się od podatku dzierżawę gruntów przeznaczonych na cele rolnicze.</w:t>
      </w:r>
    </w:p>
    <w:p w14:paraId="5019123B" w14:textId="77777777" w:rsidR="002B7967" w:rsidRDefault="002B7967" w:rsidP="002B7967">
      <w:pPr>
        <w:keepLines/>
        <w:rPr>
          <w:sz w:val="12"/>
        </w:rPr>
      </w:pPr>
    </w:p>
    <w:p w14:paraId="6CDD4BD4" w14:textId="175DF19D" w:rsidR="002B7967" w:rsidRPr="008B161B" w:rsidRDefault="008B161B" w:rsidP="008B161B">
      <w:pPr>
        <w:keepLines/>
        <w:spacing w:after="120"/>
        <w:rPr>
          <w:b/>
        </w:rPr>
      </w:pPr>
      <w:r>
        <w:rPr>
          <w:b/>
        </w:rPr>
        <w:t xml:space="preserve">4. </w:t>
      </w:r>
      <w:r w:rsidR="002B7967" w:rsidRPr="008B161B">
        <w:rPr>
          <w:b/>
        </w:rPr>
        <w:t>OBCIĄŻENIA I ZOBOWIĄZANIA, KTÓRYCH PRZEDMIOTEM JEST NIERUCHOMOŚĆ</w:t>
      </w:r>
    </w:p>
    <w:p w14:paraId="1F00170C" w14:textId="1848D030" w:rsidR="008B161B" w:rsidRPr="008B161B" w:rsidRDefault="00565DDD" w:rsidP="008B161B">
      <w:pPr>
        <w:keepLines/>
        <w:spacing w:after="120"/>
        <w:rPr>
          <w:bCs/>
        </w:rPr>
      </w:pPr>
      <w:r>
        <w:rPr>
          <w:bCs/>
        </w:rPr>
        <w:t>Z treści księgi wieczystej KW Nr B</w:t>
      </w:r>
      <w:r w:rsidR="006E74CA">
        <w:rPr>
          <w:bCs/>
        </w:rPr>
        <w:t>Y</w:t>
      </w:r>
      <w:r>
        <w:rPr>
          <w:bCs/>
        </w:rPr>
        <w:t>1U/000</w:t>
      </w:r>
      <w:r w:rsidR="006F73CF">
        <w:rPr>
          <w:bCs/>
        </w:rPr>
        <w:t>19478/2</w:t>
      </w:r>
      <w:r>
        <w:rPr>
          <w:bCs/>
        </w:rPr>
        <w:t xml:space="preserve"> prowadzonej przez Sąd </w:t>
      </w:r>
      <w:r w:rsidR="00043CA9">
        <w:rPr>
          <w:bCs/>
        </w:rPr>
        <w:t>R</w:t>
      </w:r>
      <w:r>
        <w:rPr>
          <w:bCs/>
        </w:rPr>
        <w:t>ejonowy w Szubinie  dla przedmiotowej nieruchomości wynika, że nieruchomoś</w:t>
      </w:r>
      <w:r w:rsidR="006E74CA">
        <w:rPr>
          <w:bCs/>
        </w:rPr>
        <w:t>ci tej nie obciążają długi oraz inne ograniczenia w rozporządzaniu własnością.</w:t>
      </w:r>
    </w:p>
    <w:p w14:paraId="486430A6" w14:textId="0C5A4328" w:rsidR="002B7967" w:rsidRDefault="002B7967" w:rsidP="002B7967">
      <w:pPr>
        <w:keepLines/>
        <w:spacing w:before="120" w:after="120"/>
        <w:rPr>
          <w:b/>
        </w:rPr>
      </w:pPr>
      <w:r>
        <w:rPr>
          <w:b/>
        </w:rPr>
        <w:t xml:space="preserve">5. PRZEZNACZENIE NIERUCHOMOŚCI DO </w:t>
      </w:r>
      <w:r w:rsidR="00D32EFB">
        <w:rPr>
          <w:b/>
        </w:rPr>
        <w:t>DZIERŻAWY</w:t>
      </w:r>
    </w:p>
    <w:p w14:paraId="3A537D81" w14:textId="42C8F01F" w:rsidR="006F73CF" w:rsidRDefault="002B7967" w:rsidP="00BB6AB3">
      <w:pPr>
        <w:keepLines/>
        <w:spacing w:before="120" w:after="120"/>
      </w:pPr>
      <w:r>
        <w:t xml:space="preserve">Dzierżawa nieruchomości w drodze przetargu ustnego </w:t>
      </w:r>
      <w:r w:rsidR="007C441C">
        <w:t>nie</w:t>
      </w:r>
      <w:r>
        <w:t xml:space="preserve">ograniczonego odbędzie się </w:t>
      </w:r>
      <w:r w:rsidR="007C441C">
        <w:t xml:space="preserve">                                               </w:t>
      </w:r>
      <w:r>
        <w:rPr>
          <w:b/>
        </w:rPr>
        <w:t>w dniu</w:t>
      </w:r>
      <w:r>
        <w:t xml:space="preserve"> </w:t>
      </w:r>
      <w:r w:rsidR="004B4F39">
        <w:rPr>
          <w:b/>
        </w:rPr>
        <w:t>10</w:t>
      </w:r>
      <w:r w:rsidR="006E74CA">
        <w:rPr>
          <w:b/>
        </w:rPr>
        <w:t xml:space="preserve"> l</w:t>
      </w:r>
      <w:r w:rsidR="005965D7">
        <w:rPr>
          <w:b/>
        </w:rPr>
        <w:t>utego 202</w:t>
      </w:r>
      <w:r w:rsidR="006F73CF">
        <w:rPr>
          <w:b/>
        </w:rPr>
        <w:t>5</w:t>
      </w:r>
      <w:r>
        <w:rPr>
          <w:b/>
        </w:rPr>
        <w:t xml:space="preserve"> r.</w:t>
      </w:r>
      <w:r>
        <w:t xml:space="preserve"> </w:t>
      </w:r>
      <w:r>
        <w:rPr>
          <w:b/>
        </w:rPr>
        <w:t xml:space="preserve">o godz. </w:t>
      </w:r>
      <w:r w:rsidR="00A954B3">
        <w:rPr>
          <w:b/>
        </w:rPr>
        <w:t>9</w:t>
      </w:r>
      <w:r>
        <w:rPr>
          <w:b/>
          <w:vertAlign w:val="superscript"/>
        </w:rPr>
        <w:t>00</w:t>
      </w:r>
      <w:r>
        <w:rPr>
          <w:b/>
        </w:rPr>
        <w:t xml:space="preserve"> </w:t>
      </w:r>
      <w:r>
        <w:t xml:space="preserve">w Urzędzie Miejskim w Kcyni, przy </w:t>
      </w:r>
      <w:r>
        <w:rPr>
          <w:b/>
        </w:rPr>
        <w:t>ul. Dworcowej 8</w:t>
      </w:r>
      <w:r>
        <w:t>, w Referacie Rolnictwa, Ochrony Środowiska i Gospodarki Nieruchomościami.</w:t>
      </w:r>
    </w:p>
    <w:p w14:paraId="3EDB1EBF" w14:textId="77777777" w:rsidR="002B7967" w:rsidRDefault="002B7967" w:rsidP="002B7967">
      <w:pPr>
        <w:keepLines/>
        <w:spacing w:after="120"/>
        <w:rPr>
          <w:b/>
        </w:rPr>
      </w:pPr>
      <w:r>
        <w:rPr>
          <w:b/>
        </w:rPr>
        <w:t>6. WADIUM</w:t>
      </w:r>
    </w:p>
    <w:p w14:paraId="77376E49" w14:textId="47D8DF55" w:rsidR="002B7967" w:rsidRDefault="002B7967" w:rsidP="002B7967">
      <w:pPr>
        <w:keepLines/>
        <w:spacing w:before="120" w:after="120"/>
      </w:pPr>
      <w:r>
        <w:t xml:space="preserve">Warunkiem uczestniczenia w przetargu jest wpłacenie </w:t>
      </w:r>
      <w:r w:rsidRPr="007C441C">
        <w:rPr>
          <w:b/>
        </w:rPr>
        <w:t xml:space="preserve">wadium </w:t>
      </w:r>
      <w:r w:rsidRPr="007C441C">
        <w:t xml:space="preserve">w wysokości </w:t>
      </w:r>
      <w:r w:rsidR="006F73CF">
        <w:rPr>
          <w:b/>
          <w:bCs/>
        </w:rPr>
        <w:t>133,</w:t>
      </w:r>
      <w:r w:rsidR="006904A4">
        <w:rPr>
          <w:b/>
          <w:bCs/>
        </w:rPr>
        <w:t>00</w:t>
      </w:r>
      <w:r w:rsidRPr="007C441C">
        <w:rPr>
          <w:b/>
        </w:rPr>
        <w:t xml:space="preserve"> zł</w:t>
      </w:r>
      <w:r>
        <w:rPr>
          <w:b/>
        </w:rPr>
        <w:t xml:space="preserve"> </w:t>
      </w:r>
      <w:r w:rsidR="007C441C">
        <w:t>(słownie</w:t>
      </w:r>
      <w:r w:rsidR="00EE4AE8">
        <w:t xml:space="preserve">: </w:t>
      </w:r>
      <w:r w:rsidR="006F73CF">
        <w:t>sto trzydzieści trzy</w:t>
      </w:r>
      <w:r w:rsidR="007C441C">
        <w:t xml:space="preserve"> złot</w:t>
      </w:r>
      <w:r w:rsidR="006904A4">
        <w:t>e</w:t>
      </w:r>
      <w:r w:rsidR="007C441C">
        <w:t xml:space="preserve"> </w:t>
      </w:r>
      <w:r w:rsidR="006904A4">
        <w:t>00</w:t>
      </w:r>
      <w:r>
        <w:t>/100) na konto Urzędu Miejskiego w Kcyni:</w:t>
      </w:r>
    </w:p>
    <w:p w14:paraId="248ECBC0" w14:textId="6E4B004E" w:rsidR="002B7967" w:rsidRDefault="002B7967" w:rsidP="002B7967">
      <w:pPr>
        <w:spacing w:before="120" w:after="120"/>
        <w:jc w:val="center"/>
        <w:rPr>
          <w:b/>
        </w:rPr>
      </w:pPr>
      <w:r>
        <w:rPr>
          <w:b/>
        </w:rPr>
        <w:lastRenderedPageBreak/>
        <w:t xml:space="preserve">Bank Spółdzielczy w Kcyni </w:t>
      </w:r>
      <w:r>
        <w:rPr>
          <w:b/>
        </w:rPr>
        <w:br/>
        <w:t>Nr 94 8166 0009 0000 0198 2000 0009</w:t>
      </w:r>
      <w:r>
        <w:rPr>
          <w:b/>
        </w:rPr>
        <w:br/>
        <w:t xml:space="preserve">Tytułem: </w:t>
      </w:r>
      <w:r w:rsidRPr="007C441C">
        <w:t>Wadium – przetarg na</w:t>
      </w:r>
      <w:r w:rsidR="007C441C">
        <w:t xml:space="preserve"> dzierżawę, </w:t>
      </w:r>
      <w:r w:rsidR="006F73CF">
        <w:t>Kazimierzewo</w:t>
      </w:r>
      <w:r w:rsidR="006E74CA">
        <w:t xml:space="preserve">– dz. </w:t>
      </w:r>
      <w:r w:rsidR="006F73CF">
        <w:t>64/2</w:t>
      </w:r>
    </w:p>
    <w:p w14:paraId="152B4784" w14:textId="132B2655" w:rsidR="002B7967" w:rsidRDefault="002B7967" w:rsidP="002B7967">
      <w:pPr>
        <w:keepLines/>
        <w:spacing w:before="120" w:after="120"/>
        <w:rPr>
          <w:b/>
        </w:rPr>
      </w:pPr>
      <w:r>
        <w:rPr>
          <w:b/>
        </w:rPr>
        <w:t>Termin wpłaty wadium</w:t>
      </w:r>
      <w:r w:rsidR="007C441C">
        <w:rPr>
          <w:b/>
        </w:rPr>
        <w:t xml:space="preserve"> upływa w dniu </w:t>
      </w:r>
      <w:r w:rsidR="005965D7">
        <w:rPr>
          <w:b/>
        </w:rPr>
        <w:t>5 lutego 202</w:t>
      </w:r>
      <w:r w:rsidR="006F73CF">
        <w:rPr>
          <w:b/>
        </w:rPr>
        <w:t>5</w:t>
      </w:r>
      <w:r>
        <w:rPr>
          <w:b/>
        </w:rPr>
        <w:t xml:space="preserve"> r. włącznie. </w:t>
      </w:r>
    </w:p>
    <w:p w14:paraId="3863405C" w14:textId="77777777" w:rsidR="002B7967" w:rsidRDefault="002B7967" w:rsidP="002B7967">
      <w:pPr>
        <w:keepLines/>
        <w:spacing w:before="120" w:after="120"/>
        <w:rPr>
          <w:b/>
        </w:rPr>
      </w:pPr>
      <w:r>
        <w:rPr>
          <w:b/>
        </w:rPr>
        <w:t xml:space="preserve">Za dzień wniesienia wadium uważa się </w:t>
      </w:r>
      <w:r>
        <w:rPr>
          <w:b/>
          <w:u w:val="single"/>
        </w:rPr>
        <w:t>datę wpływu środków pieniężnych na konto</w:t>
      </w:r>
      <w:r w:rsidR="00CA7B65">
        <w:rPr>
          <w:b/>
        </w:rPr>
        <w:t xml:space="preserve"> Urzędu Miejskiego </w:t>
      </w:r>
      <w:r>
        <w:rPr>
          <w:b/>
        </w:rPr>
        <w:t>w Kcyni.</w:t>
      </w:r>
    </w:p>
    <w:p w14:paraId="52A8E61B" w14:textId="77777777" w:rsidR="002B7967" w:rsidRDefault="002B7967" w:rsidP="002B7967">
      <w:pPr>
        <w:keepLines/>
      </w:pPr>
      <w:r>
        <w:t>W dniu przetargu jego uczestnicy zobowiązani są posiadać:</w:t>
      </w:r>
    </w:p>
    <w:p w14:paraId="34908E19" w14:textId="77777777" w:rsidR="002B7967" w:rsidRDefault="002B7967" w:rsidP="002B7967">
      <w:pPr>
        <w:keepLines/>
        <w:numPr>
          <w:ilvl w:val="0"/>
          <w:numId w:val="2"/>
        </w:numPr>
      </w:pPr>
      <w:r>
        <w:t>dowód wpłaty wadium,</w:t>
      </w:r>
    </w:p>
    <w:p w14:paraId="28A82B54" w14:textId="77777777" w:rsidR="002B7967" w:rsidRDefault="002B7967" w:rsidP="002B7967">
      <w:pPr>
        <w:keepLines/>
        <w:numPr>
          <w:ilvl w:val="0"/>
          <w:numId w:val="2"/>
        </w:numPr>
      </w:pPr>
      <w:r>
        <w:t>osoby fizyczne dokument stwierdzający ich tożsamość, w przypadku prowadzenia działalności gospodarczej – zaświadczenie o wpisie do ewidencji działalności gospodarczej,</w:t>
      </w:r>
    </w:p>
    <w:p w14:paraId="5692EB9D" w14:textId="77777777" w:rsidR="002B7967" w:rsidRDefault="002B7967" w:rsidP="002B7967">
      <w:pPr>
        <w:keepLines/>
        <w:numPr>
          <w:ilvl w:val="0"/>
          <w:numId w:val="2"/>
        </w:numPr>
      </w:pPr>
      <w:r>
        <w:t>osoby prawne aktualny wypis z właściwego dla danego podmiotu rejestru oraz dokumentów upoważniających do działania w ich imieniu,</w:t>
      </w:r>
    </w:p>
    <w:p w14:paraId="5D65C56B" w14:textId="77777777" w:rsidR="002B7967" w:rsidRDefault="002B7967" w:rsidP="002B7967">
      <w:pPr>
        <w:keepLines/>
        <w:numPr>
          <w:ilvl w:val="0"/>
          <w:numId w:val="2"/>
        </w:numPr>
      </w:pPr>
      <w:r>
        <w:t>pełnomocnik reprezentujący w przetargu osobę prawną lub fizyczną – oryginał pełnomocnictwa sporządzonego w formie aktu notarialnego,</w:t>
      </w:r>
    </w:p>
    <w:p w14:paraId="24537C7B" w14:textId="77777777" w:rsidR="002B7967" w:rsidRPr="007C441C" w:rsidRDefault="002B7967" w:rsidP="002B7967">
      <w:pPr>
        <w:keepLines/>
        <w:numPr>
          <w:ilvl w:val="0"/>
          <w:numId w:val="2"/>
        </w:numPr>
      </w:pPr>
      <w:r w:rsidRPr="007C441C">
        <w:t>małżonków do dokonywania czynności przetargowych konieczna jest obecność obojga małżonków lub jednego z nich z pisemną zgodą ws</w:t>
      </w:r>
      <w:r w:rsidR="007C441C">
        <w:t xml:space="preserve">półmałżonka na dzierżawę </w:t>
      </w:r>
      <w:r w:rsidRPr="007C441C">
        <w:t>nieruchomości.</w:t>
      </w:r>
    </w:p>
    <w:p w14:paraId="31DB2FA9" w14:textId="77777777" w:rsidR="002B7967" w:rsidRDefault="002B7967" w:rsidP="002B7967">
      <w:pPr>
        <w:keepLines/>
        <w:spacing w:before="120" w:after="120"/>
      </w:pPr>
      <w:r>
        <w:t xml:space="preserve">O wysokości postąpienia decydują uczestnicy przetargu, z tym że postąpienie nie może wynosić mniej niż 1% ceny wywoławczej, z zaokrągleniem w górę do pełnych dziesiątek złotych. Przetarg jest ważny bez względu na liczbę uczestników przetargu, jeżeli przynajmniej jeden uczestnik zaoferuje jedno postąpienie powyżej ceny wywoławczej. Każdy uczestnik przetargu, przed jego rozpoczęciem, jest zobowiązany </w:t>
      </w:r>
      <w:r w:rsidR="00CA7B65">
        <w:t xml:space="preserve">zapoznać się </w:t>
      </w:r>
      <w:r w:rsidR="005176B6">
        <w:t>z warunkami przetargu.</w:t>
      </w:r>
    </w:p>
    <w:p w14:paraId="40C029FB" w14:textId="77777777" w:rsidR="002B7967" w:rsidRDefault="002B7967" w:rsidP="002B7967">
      <w:pPr>
        <w:keepLines/>
        <w:spacing w:before="120" w:after="120"/>
      </w:pPr>
      <w:r>
        <w:t>Wadium wpłacone przez uczestnika, który przetarg wygra zostanie zaliczone na poczet ceny z tytułu dzierżawy nieruchomości, a pozostałym uczestnikom przetargu wadium zostanie zwrócone w przeciągu trzech dni roboczych od daty zakończenia lub odwołania przetargu bez odsetek na podane konto.</w:t>
      </w:r>
    </w:p>
    <w:p w14:paraId="271755E1" w14:textId="73D8D239" w:rsidR="002B7967" w:rsidRDefault="002B7967" w:rsidP="00F47EAA">
      <w:pPr>
        <w:keepLines/>
        <w:spacing w:before="120" w:after="120"/>
      </w:pPr>
      <w:r>
        <w:t>Należność z tytułu dzierżawy przedmiotowej nieruchomości płatna j</w:t>
      </w:r>
      <w:r w:rsidR="00CA7B65">
        <w:t xml:space="preserve">est do </w:t>
      </w:r>
      <w:r w:rsidR="00681281">
        <w:t xml:space="preserve">30 </w:t>
      </w:r>
      <w:r w:rsidR="00F31149">
        <w:t>września</w:t>
      </w:r>
      <w:r w:rsidR="00681281">
        <w:t xml:space="preserve"> każdego roku</w:t>
      </w:r>
      <w:r w:rsidR="00CA7B65">
        <w:t>.</w:t>
      </w:r>
    </w:p>
    <w:p w14:paraId="45466E75" w14:textId="77777777" w:rsidR="00F47EAA" w:rsidRDefault="005176B6" w:rsidP="00F47EAA">
      <w:pPr>
        <w:keepLines/>
        <w:spacing w:before="120" w:after="120"/>
      </w:pPr>
      <w:r>
        <w:t>Pozostałe warunki dzierżawy zostaną określone w umowie dzierżawy.</w:t>
      </w:r>
    </w:p>
    <w:p w14:paraId="3A08508D" w14:textId="77777777" w:rsidR="002B7967" w:rsidRDefault="002B7967" w:rsidP="002B7967">
      <w:pPr>
        <w:keepLines/>
        <w:spacing w:after="120"/>
        <w:rPr>
          <w:b/>
        </w:rPr>
      </w:pPr>
      <w:r>
        <w:rPr>
          <w:b/>
        </w:rPr>
        <w:t>7. SKUTKI UCHYLENIA</w:t>
      </w:r>
      <w:r w:rsidR="00CA7B65">
        <w:rPr>
          <w:b/>
        </w:rPr>
        <w:t xml:space="preserve"> SIĘ OD ZAWARCIA UMOWY DZIERŻAWY</w:t>
      </w:r>
      <w:r>
        <w:rPr>
          <w:b/>
        </w:rPr>
        <w:t xml:space="preserve"> NIERUCHOMOŚCI</w:t>
      </w:r>
    </w:p>
    <w:p w14:paraId="16E3204F" w14:textId="4644332B" w:rsidR="007C441C" w:rsidRDefault="002B7967" w:rsidP="002B7967">
      <w:pPr>
        <w:keepLines/>
        <w:spacing w:before="120" w:after="120"/>
      </w:pPr>
      <w:r>
        <w:t>Jeżeli osoba ustalona jako dzierżawca nieruchomości nie wstawi się bez usprawiedliwienia w wyznaczonym miejscu i terminie zawarcia umowy dzierżawy podanym w zawiadomieniu, Burmistrz Kcyni może odstąpić od zawarcia umowy, a wpłacone wadium nie podlega zwrotowi.</w:t>
      </w:r>
    </w:p>
    <w:p w14:paraId="225B380A" w14:textId="77777777" w:rsidR="002B7967" w:rsidRDefault="002B7967" w:rsidP="002B7967">
      <w:pPr>
        <w:keepLines/>
        <w:spacing w:before="120" w:after="120"/>
        <w:rPr>
          <w:b/>
        </w:rPr>
      </w:pPr>
      <w:r>
        <w:rPr>
          <w:b/>
        </w:rPr>
        <w:t>8. ZASTRZEŻENIA</w:t>
      </w:r>
    </w:p>
    <w:p w14:paraId="270168FB" w14:textId="2AEE6EA9" w:rsidR="002B7967" w:rsidRPr="00BB6AB3" w:rsidRDefault="002B7967" w:rsidP="002B7967">
      <w:pPr>
        <w:keepLines/>
        <w:spacing w:before="120" w:after="120"/>
      </w:pPr>
      <w:r>
        <w:t>Burmistrz Kcyni zastrzega sobie prawo do odwołania przetargu, o przyczynie jego odwołania poinformuje zainteresowanych zgodnie z obowiązującymi przepisami prawa.</w:t>
      </w:r>
    </w:p>
    <w:p w14:paraId="7C252BFD" w14:textId="77777777" w:rsidR="002B7967" w:rsidRDefault="002B7967" w:rsidP="002B7967">
      <w:pPr>
        <w:keepLines/>
        <w:spacing w:before="120" w:after="120"/>
        <w:rPr>
          <w:b/>
        </w:rPr>
      </w:pPr>
      <w:r>
        <w:rPr>
          <w:b/>
        </w:rPr>
        <w:t>9. OGŁOSZENIE O PRZETARGU</w:t>
      </w:r>
    </w:p>
    <w:p w14:paraId="39157BB3" w14:textId="77777777" w:rsidR="002B7967" w:rsidRDefault="002B7967" w:rsidP="002B7967">
      <w:pPr>
        <w:keepLines/>
        <w:spacing w:before="120" w:after="120"/>
      </w:pPr>
      <w:r>
        <w:t>Ogłoszenie o przetargu wywieszono na tablicy ogłoszeń Urzędu Miejskie</w:t>
      </w:r>
      <w:r w:rsidR="00CA7B65">
        <w:t xml:space="preserve">go w Kcyni, ponadto informację </w:t>
      </w:r>
      <w:r>
        <w:t>o wywieszeniu tego ogłoszenia podaje się do publicznej wiadomości w prasie lokalnej, na stronie internetowej Gminy Kcynia i w Biuletynie Informacji Publicznej.</w:t>
      </w:r>
    </w:p>
    <w:p w14:paraId="57427CDF" w14:textId="2B656B17" w:rsidR="00CA7B65" w:rsidRDefault="00F47EAA" w:rsidP="008B74E2">
      <w:pPr>
        <w:keepLines/>
      </w:pPr>
      <w:r>
        <w:t>Dodatkowe informacje</w:t>
      </w:r>
      <w:r w:rsidR="002B7967">
        <w:t xml:space="preserve"> można uzyskać w Referacie Rolnictwa, Ochrony Środowiska i Gospodarki Nieruchomościami w Urzędzie Miejskim w Kcyni, przy ul. Dworcowej 8, 89-240 Kcynia, na stronie internetowej Urzędu (</w:t>
      </w:r>
      <w:r w:rsidR="002B7967">
        <w:rPr>
          <w:b/>
        </w:rPr>
        <w:t xml:space="preserve">www.mst-kcynia.rbip.mojregion.info </w:t>
      </w:r>
      <w:r w:rsidR="002B7967">
        <w:t>w zakładce</w:t>
      </w:r>
      <w:r w:rsidR="002B7967">
        <w:rPr>
          <w:b/>
        </w:rPr>
        <w:t xml:space="preserve"> Mienie Gminy</w:t>
      </w:r>
      <w:r w:rsidR="002B7967">
        <w:t>) lub pod</w:t>
      </w:r>
      <w:r w:rsidR="00CA7B65">
        <w:t xml:space="preserve"> numerem telefonu /52/ 589 37-2</w:t>
      </w:r>
      <w:r w:rsidR="00BF6F63">
        <w:t>0 wew. 303</w:t>
      </w:r>
      <w:r w:rsidR="002B7967">
        <w:t>.</w:t>
      </w:r>
    </w:p>
    <w:p w14:paraId="07AEAEC6" w14:textId="2F2E243E" w:rsidR="00A954B3" w:rsidRPr="00A954B3" w:rsidRDefault="00A954B3" w:rsidP="002B7967">
      <w:pPr>
        <w:keepLines/>
        <w:spacing w:before="120" w:after="120"/>
        <w:rPr>
          <w:sz w:val="18"/>
          <w:szCs w:val="18"/>
        </w:rPr>
      </w:pPr>
      <w:r>
        <w:rPr>
          <w:sz w:val="18"/>
          <w:szCs w:val="18"/>
        </w:rPr>
        <w:t xml:space="preserve">                                                </w:t>
      </w:r>
    </w:p>
    <w:p w14:paraId="3064808D" w14:textId="77777777" w:rsidR="004707D5" w:rsidRDefault="00BA539F" w:rsidP="00BA539F">
      <w:pPr>
        <w:keepLines/>
        <w:spacing w:before="120" w:after="120"/>
        <w:ind w:left="5760"/>
        <w:jc w:val="left"/>
        <w:rPr>
          <w:szCs w:val="22"/>
        </w:rPr>
      </w:pPr>
      <w:r>
        <w:rPr>
          <w:szCs w:val="22"/>
        </w:rPr>
        <w:t xml:space="preserve">    </w:t>
      </w:r>
      <w:r w:rsidR="002B7967">
        <w:rPr>
          <w:szCs w:val="22"/>
        </w:rPr>
        <w:t>Burmistrz Kcyni</w:t>
      </w:r>
    </w:p>
    <w:p w14:paraId="3345A428" w14:textId="77777777" w:rsidR="004707D5" w:rsidRDefault="004707D5" w:rsidP="00BA539F">
      <w:pPr>
        <w:keepLines/>
        <w:spacing w:before="120" w:after="120"/>
        <w:ind w:left="5760"/>
        <w:jc w:val="left"/>
        <w:rPr>
          <w:szCs w:val="22"/>
        </w:rPr>
      </w:pPr>
    </w:p>
    <w:p w14:paraId="58D71914" w14:textId="11B76E79" w:rsidR="00D35F8F" w:rsidRDefault="002B7967" w:rsidP="004707D5">
      <w:pPr>
        <w:keepLines/>
        <w:spacing w:before="120" w:after="120"/>
        <w:ind w:left="5760"/>
        <w:jc w:val="left"/>
      </w:pPr>
      <w:r>
        <w:rPr>
          <w:szCs w:val="22"/>
        </w:rPr>
        <w:br/>
      </w:r>
      <w:r w:rsidR="00BA539F">
        <w:t xml:space="preserve"> </w:t>
      </w:r>
      <w:r>
        <w:rPr>
          <w:b/>
        </w:rPr>
        <w:t>Ma</w:t>
      </w:r>
      <w:r w:rsidR="00BF6F63">
        <w:rPr>
          <w:b/>
        </w:rPr>
        <w:t>teusz Stachowiak</w:t>
      </w:r>
    </w:p>
    <w:p w14:paraId="020C74B4" w14:textId="77777777" w:rsidR="00D35F8F" w:rsidRDefault="00D35F8F" w:rsidP="002B7967">
      <w:pPr>
        <w:keepNext/>
        <w:spacing w:after="480"/>
        <w:jc w:val="center"/>
      </w:pPr>
    </w:p>
    <w:p w14:paraId="7884EC10" w14:textId="4A685AFA" w:rsidR="002B7967" w:rsidRPr="00594727" w:rsidRDefault="002B7967" w:rsidP="002B7967">
      <w:pPr>
        <w:keepNext/>
        <w:spacing w:after="480"/>
        <w:jc w:val="center"/>
        <w:rPr>
          <w:b/>
          <w:vertAlign w:val="superscript"/>
        </w:rPr>
      </w:pPr>
      <w:r>
        <w:rPr>
          <w:b/>
        </w:rPr>
        <w:t>LOKALIZACJA NIERUCHOMOŚCI W TERENIE</w:t>
      </w:r>
      <w:r>
        <w:rPr>
          <w:b/>
        </w:rPr>
        <w:br/>
      </w:r>
      <w:r>
        <w:rPr>
          <w:b/>
        </w:rPr>
        <w:br/>
      </w:r>
      <w:r w:rsidR="002456AB">
        <w:t>Niez</w:t>
      </w:r>
      <w:r>
        <w:t xml:space="preserve">abudowana nieruchomość gruntowa położona w miejscowości </w:t>
      </w:r>
      <w:r w:rsidR="00D35F8F">
        <w:rPr>
          <w:b/>
        </w:rPr>
        <w:t>Kazimierzewo</w:t>
      </w:r>
      <w:r w:rsidR="008B74E2">
        <w:rPr>
          <w:b/>
        </w:rPr>
        <w:t xml:space="preserve"> </w:t>
      </w:r>
      <w:r>
        <w:t xml:space="preserve">oznaczona ewidencyjnie numerem działki </w:t>
      </w:r>
      <w:r w:rsidR="00D35F8F">
        <w:rPr>
          <w:b/>
        </w:rPr>
        <w:t>64/2</w:t>
      </w:r>
      <w:r w:rsidR="000E5665">
        <w:rPr>
          <w:b/>
        </w:rPr>
        <w:t xml:space="preserve"> część</w:t>
      </w:r>
      <w:r>
        <w:t xml:space="preserve"> o pow. </w:t>
      </w:r>
      <w:bookmarkStart w:id="0" w:name="__DdeLink__1233_1080038992"/>
      <w:bookmarkEnd w:id="0"/>
      <w:r w:rsidR="00D35F8F">
        <w:rPr>
          <w:b/>
        </w:rPr>
        <w:t>0,7784</w:t>
      </w:r>
      <w:r w:rsidR="008B74E2">
        <w:rPr>
          <w:b/>
        </w:rPr>
        <w:t xml:space="preserve"> ha</w:t>
      </w:r>
    </w:p>
    <w:p w14:paraId="1E6114C1" w14:textId="4E0E1D74" w:rsidR="00921454" w:rsidRDefault="00921454"/>
    <w:p w14:paraId="69726704" w14:textId="1ED54F7A" w:rsidR="008B74E2" w:rsidRDefault="008B74E2"/>
    <w:p w14:paraId="616751FF" w14:textId="06D789CE" w:rsidR="008B74E2" w:rsidRDefault="004707D5">
      <w:pPr>
        <w:rPr>
          <w:color w:val="FF0000"/>
        </w:rPr>
      </w:pPr>
      <w:r>
        <w:rPr>
          <w:noProof/>
        </w:rPr>
        <mc:AlternateContent>
          <mc:Choice Requires="wps">
            <w:drawing>
              <wp:anchor distT="0" distB="0" distL="114300" distR="114300" simplePos="0" relativeHeight="251661312" behindDoc="0" locked="0" layoutInCell="1" allowOverlap="1" wp14:anchorId="15CE5511" wp14:editId="3E1189F1">
                <wp:simplePos x="0" y="0"/>
                <wp:positionH relativeFrom="column">
                  <wp:posOffset>1195705</wp:posOffset>
                </wp:positionH>
                <wp:positionV relativeFrom="paragraph">
                  <wp:posOffset>1443990</wp:posOffset>
                </wp:positionV>
                <wp:extent cx="504825" cy="285750"/>
                <wp:effectExtent l="0" t="19050" r="47625" b="38100"/>
                <wp:wrapNone/>
                <wp:docPr id="1927107884" name="Strzałka: w prawo 8"/>
                <wp:cNvGraphicFramePr/>
                <a:graphic xmlns:a="http://schemas.openxmlformats.org/drawingml/2006/main">
                  <a:graphicData uri="http://schemas.microsoft.com/office/word/2010/wordprocessingShape">
                    <wps:wsp>
                      <wps:cNvSpPr/>
                      <wps:spPr>
                        <a:xfrm>
                          <a:off x="0" y="0"/>
                          <a:ext cx="504825" cy="2857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BEC9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8" o:spid="_x0000_s1026" type="#_x0000_t13" style="position:absolute;margin-left:94.15pt;margin-top:113.7pt;width:39.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zaYAIAABgFAAAOAAAAZHJzL2Uyb0RvYy54bWysVFFP2zAQfp+0/2D5fSSt2sEqUlSBmCYh&#10;QMDEs3HsxpLj885u0+7X7+ykKQK0h2kvjs939935y3c+v9i1lm0VBgOu4pOTkjPlJNTGrSv+8+n6&#10;yxlnIQpXCwtOVXyvAr9Yfv503vmFmkIDtlbICMSFRecr3sToF0URZKNaEU7AK0dODdiKSCauixpF&#10;R+itLaZl+bXoAGuPIFUIdHrVO/ky42utZLzTOqjIbMWpt5hXzOtLWovluVisUfjGyKEN8Q9dtMI4&#10;KjpCXYko2AbNO6jWSIQAOp5IaAvQ2kiV70C3mZRvbvPYCK/yXYic4Eeawv+DlbfbR3+PREPnwyLQ&#10;Nt1ip7FNX+qP7TJZ+5EstYtM0uG8nJ1N55xJck3P5qfzTGZxTPYY4ncFLUubiqNZN3GFCF0mSmxv&#10;QqSylHAIJOPYRN7FvVWpD+selGamprLTnJ31oS4tsq2gPyukVC5OelcjatUfT+ZleehqzMglM2BC&#10;1sbaEXsASNp7j933OsSnVJXlNSaXf2usTx4zcmVwcUxujQP8CMDSrYbKffyBpJ6axNIL1Pt7ZAi9&#10;uIOX14YYvxEh3gskNZPuaULjHS3aQldxGHacNYC/PzpP8SQy8nLW0XRUPPzaCFSc2R+O5PdtMpul&#10;ccrGbH46JQNfe15ee9ymvQT6TRN6C7zM2xQf7WGrEdpnGuRVqkou4STVrriMeDAuYz+19BRItVrl&#10;MBohL+KNe/QygSdWk5aeds8C/SC7SHq9hcMkicUb3fWxKdPBahNBmyzKI68D3zR+WTjDU5Hm+7Wd&#10;o44P2vIPAAAA//8DAFBLAwQUAAYACAAAACEABQXq0OIAAAALAQAADwAAAGRycy9kb3ducmV2Lnht&#10;bEyPTU+EMBCG7yb+h2ZMvLllAQGRslETTfayxl2jHru0UiKdEtplcX+940lv82aevB/VarY9m/To&#10;O4cClosImMbGqQ5bAa+7x6sCmA8SlewdagHf2sOqPj+rZKncEV/0tA0tIxP0pRRgQhhKzn1jtJV+&#10;4QaN9Pt0o5WB5NhyNcojmduex1GUcSs7pAQjB/1gdPO1PVgBN6n52Dy/v2XL/PrptE6m3fo+OQlx&#10;eTHf3QILeg5/MPzWp+pQU6e9O6DyrCddFAmhAuI4T4EREWc5jdnTkccp8Lri/zfUPwAAAP//AwBQ&#10;SwECLQAUAAYACAAAACEAtoM4kv4AAADhAQAAEwAAAAAAAAAAAAAAAAAAAAAAW0NvbnRlbnRfVHlw&#10;ZXNdLnhtbFBLAQItABQABgAIAAAAIQA4/SH/1gAAAJQBAAALAAAAAAAAAAAAAAAAAC8BAABfcmVs&#10;cy8ucmVsc1BLAQItABQABgAIAAAAIQCJ3VzaYAIAABgFAAAOAAAAAAAAAAAAAAAAAC4CAABkcnMv&#10;ZTJvRG9jLnhtbFBLAQItABQABgAIAAAAIQAFBerQ4gAAAAsBAAAPAAAAAAAAAAAAAAAAALoEAABk&#10;cnMvZG93bnJldi54bWxQSwUGAAAAAAQABADzAAAAyQUAAAAA&#10;" adj="15487" fillcolor="#5b9bd5 [3204]" strokecolor="#091723 [484]" strokeweight="1pt"/>
            </w:pict>
          </mc:Fallback>
        </mc:AlternateContent>
      </w:r>
      <w:r>
        <w:rPr>
          <w:noProof/>
        </w:rPr>
        <mc:AlternateContent>
          <mc:Choice Requires="wps">
            <w:drawing>
              <wp:anchor distT="0" distB="0" distL="114300" distR="114300" simplePos="0" relativeHeight="251660288" behindDoc="0" locked="0" layoutInCell="1" allowOverlap="1" wp14:anchorId="59C78217" wp14:editId="27FDBDA5">
                <wp:simplePos x="0" y="0"/>
                <wp:positionH relativeFrom="column">
                  <wp:posOffset>1214755</wp:posOffset>
                </wp:positionH>
                <wp:positionV relativeFrom="paragraph">
                  <wp:posOffset>2444115</wp:posOffset>
                </wp:positionV>
                <wp:extent cx="838200" cy="114300"/>
                <wp:effectExtent l="0" t="0" r="19050" b="19050"/>
                <wp:wrapNone/>
                <wp:docPr id="2023839448" name="Łącznik prosty 6"/>
                <wp:cNvGraphicFramePr/>
                <a:graphic xmlns:a="http://schemas.openxmlformats.org/drawingml/2006/main">
                  <a:graphicData uri="http://schemas.microsoft.com/office/word/2010/wordprocessingShape">
                    <wps:wsp>
                      <wps:cNvCnPr/>
                      <wps:spPr>
                        <a:xfrm>
                          <a:off x="0" y="0"/>
                          <a:ext cx="838200" cy="1143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89A61FF" id="Łącznik prosty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65pt,192.45pt" to="161.6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btngEAAJgDAAAOAAAAZHJzL2Uyb0RvYy54bWysU8tu2zAQvAfoPxC815KcojAEyzkkSC5F&#10;G7TJBzDU0iJAcgmSteS/75JW5KAtECTIheJjZ3ZndrW9mqxhBwhRo+t4s6o5Ayex127f8ceH288b&#10;zmISrhcGHXT8CJFf7T5dbEffwhoHND0ERiQutqPv+JCSb6sqygGsiCv04OhRYbAi0THsqz6Ikdit&#10;qdZ1/bUaMfQ+oIQY6fbm9Mh3hV8pkOmHUhESMx2n2lJZQ1mf8lrttqLdB+EHLecyxDuqsEI7SrpQ&#10;3Ygk2O+g/6GyWgaMqNJKoq1QKS2haCA1Tf2Xml+D8FC0kDnRLzbFj6OV3w/X7j6QDaOPbfT3IauY&#10;VLD5S/WxqZh1XMyCKTFJl5vLDTWAM0lPTfPlkvbEUp3BPsR0B2hZ3nTcaJe1iFYcvsV0Cn0OIdw5&#10;fdmlo4EcbNxPUEz3lLAp6DIZcG0COwjqqZASXFrPqUt0hiltzAKsXwfO8RkKZWreAl4QJTO6tICt&#10;dhj+lz1NzVyyOsU/O3DSnS14wv5YGlOsofYXc+dRzfP18lzg5x9q9wcAAP//AwBQSwMEFAAGAAgA&#10;AAAhAHEM4bDfAAAACwEAAA8AAABkcnMvZG93bnJldi54bWxMj8FugzAMhu+T+g6RK+22hkI1FUao&#10;pk6r1N1WeuktEA9QiYNIStnbzzttx9/+9PtzvpttLyYcfedIwXoVgUCqnemoUXAu35+2IHzQZHTv&#10;CBV8o4ddsXjIdWbcnT5xOoVGcAn5TCtoQxgyKX3dotV+5QYk3n250erAcWykGfWdy20v4yh6llZ3&#10;xBdaPeC+xfp6ulkF5UfVu/3k3g724o+HCo/n8npR6nE5v76ACDiHPxh+9VkdCnaq3I2MFz3ndJ0w&#10;qiDZblIQTCRxwpNKwSaKU5BFLv//UPwAAAD//wMAUEsBAi0AFAAGAAgAAAAhALaDOJL+AAAA4QEA&#10;ABMAAAAAAAAAAAAAAAAAAAAAAFtDb250ZW50X1R5cGVzXS54bWxQSwECLQAUAAYACAAAACEAOP0h&#10;/9YAAACUAQAACwAAAAAAAAAAAAAAAAAvAQAAX3JlbHMvLnJlbHNQSwECLQAUAAYACAAAACEAs3UG&#10;7Z4BAACYAwAADgAAAAAAAAAAAAAAAAAuAgAAZHJzL2Uyb0RvYy54bWxQSwECLQAUAAYACAAAACEA&#10;cQzhsN8AAAALAQAADwAAAAAAAAAAAAAAAAD4AwAAZHJzL2Rvd25yZXYueG1sUEsFBgAAAAAEAAQA&#10;8wAAAAQFAAAAAA==&#10;" strokecolor="#ed7d31 [3205]" strokeweight=".5pt">
                <v:stroke joinstyle="miter"/>
              </v:line>
            </w:pict>
          </mc:Fallback>
        </mc:AlternateContent>
      </w:r>
      <w:r w:rsidR="00D35F8F">
        <w:rPr>
          <w:noProof/>
        </w:rPr>
        <mc:AlternateContent>
          <mc:Choice Requires="wpi">
            <w:drawing>
              <wp:anchor distT="0" distB="0" distL="114300" distR="114300" simplePos="0" relativeHeight="251659264" behindDoc="0" locked="0" layoutInCell="1" allowOverlap="1" wp14:anchorId="2BA8F52E" wp14:editId="245C8184">
                <wp:simplePos x="0" y="0"/>
                <wp:positionH relativeFrom="column">
                  <wp:posOffset>5834050</wp:posOffset>
                </wp:positionH>
                <wp:positionV relativeFrom="paragraph">
                  <wp:posOffset>3643920</wp:posOffset>
                </wp:positionV>
                <wp:extent cx="360" cy="360"/>
                <wp:effectExtent l="38100" t="38100" r="38100" b="38100"/>
                <wp:wrapNone/>
                <wp:docPr id="1542229611" name="Pismo odręczne 5"/>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369FB8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5" o:spid="_x0000_s1026" type="#_x0000_t75" style="position:absolute;margin-left:458.85pt;margin-top:286.4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AOKZMkBAACSBAAAEAAAAGRycy9pbmsvaW5rMS54bWy0&#10;k01v4yAQhu+V9j8geo6NcVx3rTo9NdJKu1LVD2n36No0RjUQAY6Tf98xJsRV08tq92LhAd6Zeebl&#10;5nYvOrRj2nAlS5xEBCMma9VwuSnx89N6cY2RsZVsqk5JVuIDM/h29e3ihss30RXwRaAgzbgSXYlb&#10;a7dFHA/DEA1ppPQmpoSk8Q/59usnXvlbDXvlkltIaY6hWknL9nYUK3hT4truSTgP2o+q1zUL22NE&#10;16cTVlc1WystKhsU20pK1iFZCaj7N0b2sIUFhzwbpjESHBpe0ChZ5svru+8QqPYlnv33UKKBSgSO&#10;z2v++Q+a68+aY1kpza9yjHxJDduNNcWOefF17/dabZm2nJ0wT1D8xgHV07/jM4HSzKiuH2eD0a7q&#10;ekCWEAK28LmT+AyQz3rA5p/qAZcv9ebFfUTj25tz8NCCpY6jtVwwMLrYBo9ZA8Jj+NFq9xwoodmC&#10;JAtCnxJSJFdFmkYkW85G4V181HzRvWmD3os++dXtBGpTZwNvbBugk4ikWaA+Z37ubsv4prV/eblW&#10;nYIH4ad9eZcnlM67cgmD3c48XudA5Jt/YK8lvnTvF7mbU8B1TxBBdJnl2QfvBmkYyuodAAD//wMA&#10;UEsDBBQABgAIAAAAIQCY1kuZ3wAAAAsBAAAPAAAAZHJzL2Rvd25yZXYueG1sTI8xT8MwEIV3JP6D&#10;dUhs1EkFhIQ4VUBlgaUEFjY3PpKI+GzFTpv+e64TbHf3nt59r9wsdhQHnMLgSEG6SkAgtc4M1Cn4&#10;/Hi5eQARoiajR0eo4IQBNtXlRakL4470jocmdoJDKBRaQR+jL6QMbY9Wh5XzSKx9u8nqyOvUSTPp&#10;I4fbUa6T5F5aPRB/6LXH5x7bn2a2ChJNJ3N6nf1T4+vtvMOvt3rrlbq+WupHEBGX+GeGMz6jQ8VM&#10;ezeTCWJUkKdZxlYFd9maO7AjT3Me9ufLbQ6yKuX/Dt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CVIIJrAQAAAwMAAA4AAAAAAAAAAAAAAAAAPAIAAGRy&#10;cy9lMm9Eb2MueG1sUEsBAi0AFAAGAAgAAAAhABADimTJAQAAkgQAABAAAAAAAAAAAAAAAAAA0wMA&#10;AGRycy9pbmsvaW5rMS54bWxQSwECLQAUAAYACAAAACEAmNZLmd8AAAALAQAADwAAAAAAAAAAAAAA&#10;AADKBQAAZHJzL2Rvd25yZXYueG1sUEsBAi0AFAAGAAgAAAAhAHkYvJ2/AAAAIQEAABkAAAAAAAAA&#10;AAAAAAAA1gYAAGRycy9fcmVscy9lMm9Eb2MueG1sLnJlbHNQSwUGAAAAAAYABgB4AQAAzAcAAAAA&#10;">
                <v:imagedata r:id="rId6" o:title=""/>
              </v:shape>
            </w:pict>
          </mc:Fallback>
        </mc:AlternateContent>
      </w:r>
      <w:r w:rsidR="00D35F8F">
        <w:rPr>
          <w:noProof/>
        </w:rPr>
        <w:drawing>
          <wp:inline distT="0" distB="0" distL="0" distR="0" wp14:anchorId="38DC6993" wp14:editId="7C00D5A1">
            <wp:extent cx="5534025" cy="3629025"/>
            <wp:effectExtent l="0" t="0" r="9525" b="9525"/>
            <wp:docPr id="718992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92481" name=""/>
                    <pic:cNvPicPr/>
                  </pic:nvPicPr>
                  <pic:blipFill rotWithShape="1">
                    <a:blip r:embed="rId7"/>
                    <a:srcRect l="29100" t="23199" r="11210"/>
                    <a:stretch/>
                  </pic:blipFill>
                  <pic:spPr bwMode="auto">
                    <a:xfrm>
                      <a:off x="0" y="0"/>
                      <a:ext cx="5534025" cy="3629025"/>
                    </a:xfrm>
                    <a:prstGeom prst="rect">
                      <a:avLst/>
                    </a:prstGeom>
                    <a:ln>
                      <a:noFill/>
                    </a:ln>
                    <a:extLst>
                      <a:ext uri="{53640926-AAD7-44D8-BBD7-CCE9431645EC}">
                        <a14:shadowObscured xmlns:a14="http://schemas.microsoft.com/office/drawing/2010/main"/>
                      </a:ext>
                    </a:extLst>
                  </pic:spPr>
                </pic:pic>
              </a:graphicData>
            </a:graphic>
          </wp:inline>
        </w:drawing>
      </w:r>
    </w:p>
    <w:p w14:paraId="68A7CCEA" w14:textId="77777777" w:rsidR="00D35F8F" w:rsidRDefault="00D35F8F">
      <w:pPr>
        <w:rPr>
          <w:color w:val="FF0000"/>
        </w:rPr>
      </w:pPr>
    </w:p>
    <w:p w14:paraId="5BA0AE00" w14:textId="77777777" w:rsidR="00D35F8F" w:rsidRDefault="00D35F8F">
      <w:pPr>
        <w:rPr>
          <w:color w:val="FF0000"/>
        </w:rPr>
      </w:pPr>
    </w:p>
    <w:p w14:paraId="3C61691F" w14:textId="77777777" w:rsidR="00D35F8F" w:rsidRPr="00D35F8F" w:rsidRDefault="00D35F8F">
      <w:pPr>
        <w:rPr>
          <w:color w:val="FF0000"/>
        </w:rPr>
      </w:pPr>
    </w:p>
    <w:p w14:paraId="2B82CB3A" w14:textId="7BDA98F6" w:rsidR="008B74E2" w:rsidRDefault="008B74E2" w:rsidP="008B74E2">
      <w:pPr>
        <w:keepLines/>
        <w:rPr>
          <w:sz w:val="18"/>
          <w:szCs w:val="18"/>
        </w:rPr>
      </w:pPr>
      <w:r>
        <w:rPr>
          <w:sz w:val="18"/>
          <w:szCs w:val="18"/>
        </w:rPr>
        <w:t>Ogłoszenie o przetargu wywieszono na tablicy ogłoszeń na okres co najmniej 30</w:t>
      </w:r>
      <w:r w:rsidR="00D35F8F">
        <w:rPr>
          <w:sz w:val="18"/>
          <w:szCs w:val="18"/>
        </w:rPr>
        <w:t xml:space="preserve"> </w:t>
      </w:r>
      <w:r>
        <w:rPr>
          <w:sz w:val="18"/>
          <w:szCs w:val="18"/>
        </w:rPr>
        <w:t>dni:</w:t>
      </w:r>
    </w:p>
    <w:p w14:paraId="53BB3FCB" w14:textId="0BF2C775" w:rsidR="008B74E2" w:rsidRDefault="008B74E2" w:rsidP="008B74E2">
      <w:pPr>
        <w:keepLines/>
        <w:rPr>
          <w:sz w:val="18"/>
          <w:szCs w:val="18"/>
        </w:rPr>
      </w:pPr>
      <w:r>
        <w:rPr>
          <w:sz w:val="18"/>
          <w:szCs w:val="18"/>
        </w:rPr>
        <w:t xml:space="preserve">Od dnia </w:t>
      </w:r>
      <w:r w:rsidR="00D35F8F">
        <w:rPr>
          <w:sz w:val="18"/>
          <w:szCs w:val="18"/>
        </w:rPr>
        <w:t>3</w:t>
      </w:r>
      <w:r w:rsidR="005965D7">
        <w:rPr>
          <w:sz w:val="18"/>
          <w:szCs w:val="18"/>
        </w:rPr>
        <w:t xml:space="preserve"> stycznia 202</w:t>
      </w:r>
      <w:r w:rsidR="00D35F8F">
        <w:rPr>
          <w:sz w:val="18"/>
          <w:szCs w:val="18"/>
        </w:rPr>
        <w:t>5</w:t>
      </w:r>
      <w:r>
        <w:rPr>
          <w:sz w:val="18"/>
          <w:szCs w:val="18"/>
        </w:rPr>
        <w:t xml:space="preserve"> r. do dnia </w:t>
      </w:r>
      <w:r w:rsidR="004B4F39">
        <w:rPr>
          <w:sz w:val="18"/>
          <w:szCs w:val="18"/>
        </w:rPr>
        <w:t>10</w:t>
      </w:r>
      <w:r w:rsidR="000E5665">
        <w:rPr>
          <w:sz w:val="18"/>
          <w:szCs w:val="18"/>
        </w:rPr>
        <w:t xml:space="preserve"> </w:t>
      </w:r>
      <w:r w:rsidR="005965D7">
        <w:rPr>
          <w:sz w:val="18"/>
          <w:szCs w:val="18"/>
        </w:rPr>
        <w:t>lutego 202</w:t>
      </w:r>
      <w:r w:rsidR="00D35F8F">
        <w:rPr>
          <w:sz w:val="18"/>
          <w:szCs w:val="18"/>
        </w:rPr>
        <w:t>5</w:t>
      </w:r>
      <w:r>
        <w:rPr>
          <w:sz w:val="18"/>
          <w:szCs w:val="18"/>
        </w:rPr>
        <w:t xml:space="preserve"> r. włącznie.</w:t>
      </w:r>
    </w:p>
    <w:p w14:paraId="518B32C6" w14:textId="77777777" w:rsidR="008B74E2" w:rsidRDefault="008B74E2" w:rsidP="008B74E2">
      <w:pPr>
        <w:keepLines/>
        <w:rPr>
          <w:sz w:val="18"/>
          <w:szCs w:val="18"/>
        </w:rPr>
      </w:pPr>
    </w:p>
    <w:p w14:paraId="6427C293" w14:textId="77777777" w:rsidR="008B74E2" w:rsidRDefault="008B74E2" w:rsidP="008B74E2">
      <w:pPr>
        <w:keepLines/>
        <w:rPr>
          <w:sz w:val="18"/>
          <w:szCs w:val="18"/>
        </w:rPr>
      </w:pPr>
      <w:r>
        <w:rPr>
          <w:sz w:val="18"/>
          <w:szCs w:val="18"/>
        </w:rPr>
        <w:t xml:space="preserve">                                                                                 </w:t>
      </w:r>
    </w:p>
    <w:p w14:paraId="646069C7" w14:textId="77777777" w:rsidR="008B74E2" w:rsidRDefault="008B74E2" w:rsidP="008B74E2">
      <w:pPr>
        <w:keepLines/>
        <w:rPr>
          <w:sz w:val="18"/>
          <w:szCs w:val="18"/>
        </w:rPr>
      </w:pPr>
      <w:r>
        <w:rPr>
          <w:sz w:val="18"/>
          <w:szCs w:val="18"/>
        </w:rPr>
        <w:t xml:space="preserve">                                                                               ……………………………..</w:t>
      </w:r>
    </w:p>
    <w:p w14:paraId="61C6D21B" w14:textId="77777777" w:rsidR="008B74E2" w:rsidRDefault="008B74E2" w:rsidP="008B74E2">
      <w:pPr>
        <w:keepLines/>
        <w:rPr>
          <w:sz w:val="18"/>
          <w:szCs w:val="18"/>
        </w:rPr>
      </w:pPr>
      <w:r>
        <w:rPr>
          <w:sz w:val="18"/>
          <w:szCs w:val="18"/>
        </w:rPr>
        <w:t xml:space="preserve">                                                                                                 /podpis/ </w:t>
      </w:r>
    </w:p>
    <w:p w14:paraId="4103027A" w14:textId="77777777" w:rsidR="008B74E2" w:rsidRDefault="008B74E2"/>
    <w:sectPr w:rsidR="008B7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127"/>
    <w:multiLevelType w:val="hybridMultilevel"/>
    <w:tmpl w:val="E7C62966"/>
    <w:lvl w:ilvl="0" w:tplc="545CA2B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92063A"/>
    <w:multiLevelType w:val="hybridMultilevel"/>
    <w:tmpl w:val="9A16A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C8E3B49"/>
    <w:multiLevelType w:val="hybridMultilevel"/>
    <w:tmpl w:val="B3EE2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5A687B"/>
    <w:multiLevelType w:val="hybridMultilevel"/>
    <w:tmpl w:val="0900859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589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490481">
    <w:abstractNumId w:val="0"/>
  </w:num>
  <w:num w:numId="3" w16cid:durableId="1849254443">
    <w:abstractNumId w:val="3"/>
  </w:num>
  <w:num w:numId="4" w16cid:durableId="933123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90"/>
    <w:rsid w:val="00017AAE"/>
    <w:rsid w:val="000332B5"/>
    <w:rsid w:val="00043CA9"/>
    <w:rsid w:val="0004728C"/>
    <w:rsid w:val="000E5665"/>
    <w:rsid w:val="00104373"/>
    <w:rsid w:val="001804BC"/>
    <w:rsid w:val="00244790"/>
    <w:rsid w:val="002456AB"/>
    <w:rsid w:val="002B7967"/>
    <w:rsid w:val="00361D23"/>
    <w:rsid w:val="00392FBF"/>
    <w:rsid w:val="003945EF"/>
    <w:rsid w:val="003C65AF"/>
    <w:rsid w:val="003E5100"/>
    <w:rsid w:val="003F1958"/>
    <w:rsid w:val="00424DE1"/>
    <w:rsid w:val="004707D5"/>
    <w:rsid w:val="004B0092"/>
    <w:rsid w:val="004B3901"/>
    <w:rsid w:val="004B4F39"/>
    <w:rsid w:val="005176B6"/>
    <w:rsid w:val="00536955"/>
    <w:rsid w:val="00544726"/>
    <w:rsid w:val="00565DDD"/>
    <w:rsid w:val="00594727"/>
    <w:rsid w:val="005965D7"/>
    <w:rsid w:val="005B0806"/>
    <w:rsid w:val="005F71E2"/>
    <w:rsid w:val="00602611"/>
    <w:rsid w:val="00636096"/>
    <w:rsid w:val="00681281"/>
    <w:rsid w:val="006904A4"/>
    <w:rsid w:val="006E74CA"/>
    <w:rsid w:val="006F2873"/>
    <w:rsid w:val="006F73CF"/>
    <w:rsid w:val="0071342D"/>
    <w:rsid w:val="00740ACD"/>
    <w:rsid w:val="007C441C"/>
    <w:rsid w:val="007C4E94"/>
    <w:rsid w:val="007F43BD"/>
    <w:rsid w:val="008B10C4"/>
    <w:rsid w:val="008B161B"/>
    <w:rsid w:val="008B74E2"/>
    <w:rsid w:val="008C5848"/>
    <w:rsid w:val="00921454"/>
    <w:rsid w:val="0095063B"/>
    <w:rsid w:val="00976FC3"/>
    <w:rsid w:val="009879AA"/>
    <w:rsid w:val="00A954B3"/>
    <w:rsid w:val="00AC7141"/>
    <w:rsid w:val="00BA539F"/>
    <w:rsid w:val="00BB6AB3"/>
    <w:rsid w:val="00BF6F63"/>
    <w:rsid w:val="00C05EF9"/>
    <w:rsid w:val="00C2449F"/>
    <w:rsid w:val="00C75443"/>
    <w:rsid w:val="00CA7B65"/>
    <w:rsid w:val="00CB594D"/>
    <w:rsid w:val="00CC0751"/>
    <w:rsid w:val="00CF7FF3"/>
    <w:rsid w:val="00D32EFB"/>
    <w:rsid w:val="00D35F8F"/>
    <w:rsid w:val="00D778CC"/>
    <w:rsid w:val="00E108C3"/>
    <w:rsid w:val="00E20F68"/>
    <w:rsid w:val="00EE4AE8"/>
    <w:rsid w:val="00F31149"/>
    <w:rsid w:val="00F47EAA"/>
    <w:rsid w:val="00FC4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680F"/>
  <w15:chartTrackingRefBased/>
  <w15:docId w15:val="{C9D55E0F-7147-47AA-8F09-42F88E78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967"/>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71E2"/>
    <w:pPr>
      <w:ind w:left="720"/>
      <w:contextualSpacing/>
    </w:pPr>
  </w:style>
  <w:style w:type="paragraph" w:styleId="Tekstdymka">
    <w:name w:val="Balloon Text"/>
    <w:basedOn w:val="Normalny"/>
    <w:link w:val="TekstdymkaZnak"/>
    <w:uiPriority w:val="99"/>
    <w:semiHidden/>
    <w:unhideWhenUsed/>
    <w:rsid w:val="005947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4727"/>
    <w:rPr>
      <w:rFonts w:ascii="Segoe UI" w:eastAsia="Times New Roman" w:hAnsi="Segoe UI" w:cs="Segoe UI"/>
      <w:sz w:val="18"/>
      <w:szCs w:val="18"/>
      <w:lang w:eastAsia="pl-PL"/>
    </w:rPr>
  </w:style>
  <w:style w:type="character" w:customStyle="1" w:styleId="displayonly">
    <w:name w:val="display_only"/>
    <w:basedOn w:val="Domylnaczcionkaakapitu"/>
    <w:rsid w:val="0042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3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10:16:33.054"/>
    </inkml:context>
    <inkml:brush xml:id="br0">
      <inkml:brushProperty name="width" value="0.035" units="cm"/>
      <inkml:brushProperty name="height" value="0.035" units="cm"/>
      <inkml:brushProperty name="color" value="#E71224"/>
    </inkml:brush>
  </inkml:definitions>
  <inkml:trace contextRef="#ctx0" brushRef="#br0">0 0 24575</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5691</Characters>
  <Application>Microsoft Office Word</Application>
  <DocSecurity>4</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Pawlak</dc:creator>
  <cp:keywords/>
  <dc:description/>
  <cp:lastModifiedBy>Aleksandra Jurek</cp:lastModifiedBy>
  <cp:revision>2</cp:revision>
  <cp:lastPrinted>2025-01-02T09:08:00Z</cp:lastPrinted>
  <dcterms:created xsi:type="dcterms:W3CDTF">2025-01-03T11:18:00Z</dcterms:created>
  <dcterms:modified xsi:type="dcterms:W3CDTF">2025-01-03T11:18:00Z</dcterms:modified>
</cp:coreProperties>
</file>