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675CB6" w14:textId="50700637" w:rsidR="00A77B3E" w:rsidRDefault="00F94FF7">
      <w:pPr>
        <w:jc w:val="center"/>
        <w:rPr>
          <w:b/>
          <w:caps/>
        </w:rPr>
      </w:pPr>
      <w:bookmarkStart w:id="0" w:name="_Hlk190178822"/>
      <w:bookmarkEnd w:id="0"/>
      <w:r>
        <w:rPr>
          <w:b/>
          <w:caps/>
        </w:rPr>
        <w:t xml:space="preserve">Zarządzenie Nr </w:t>
      </w:r>
      <w:r w:rsidR="008D6DEB">
        <w:rPr>
          <w:b/>
          <w:caps/>
        </w:rPr>
        <w:t>24</w:t>
      </w:r>
      <w:r>
        <w:rPr>
          <w:b/>
          <w:caps/>
        </w:rPr>
        <w:t>.2025</w:t>
      </w:r>
      <w:r>
        <w:rPr>
          <w:b/>
          <w:caps/>
        </w:rPr>
        <w:br/>
        <w:t>Burmistrza Kcyni</w:t>
      </w:r>
    </w:p>
    <w:p w14:paraId="375C8703" w14:textId="77777777" w:rsidR="00A77B3E" w:rsidRDefault="00F94FF7">
      <w:pPr>
        <w:spacing w:before="280" w:after="280"/>
        <w:jc w:val="center"/>
        <w:rPr>
          <w:b/>
          <w:caps/>
        </w:rPr>
      </w:pPr>
      <w:r>
        <w:t>z dnia 11 lutego 2025 r.</w:t>
      </w:r>
    </w:p>
    <w:p w14:paraId="73B45035" w14:textId="77777777" w:rsidR="00A77B3E" w:rsidRDefault="00F94FF7">
      <w:pPr>
        <w:keepNext/>
        <w:spacing w:after="480"/>
        <w:jc w:val="center"/>
      </w:pPr>
      <w:r>
        <w:rPr>
          <w:b/>
        </w:rPr>
        <w:t>w sprawie ogłoszenia i przeprowadzenia czwartego publicznego przetargu ustnego nieograniczonego na zbycie lokalu mieszkalnego nr 2 w Kazimierzewie 5.</w:t>
      </w:r>
    </w:p>
    <w:p w14:paraId="67760474" w14:textId="6B60B47E" w:rsidR="00A77B3E" w:rsidRDefault="00F94FF7">
      <w:pPr>
        <w:keepLines/>
        <w:spacing w:before="120" w:after="120"/>
        <w:ind w:firstLine="227"/>
      </w:pPr>
      <w:r>
        <w:t xml:space="preserve">Na podstawie art. 30 ust. 2 pkt 2 i 3 </w:t>
      </w:r>
      <w:r>
        <w:t>ustawy z dnia 8 marca 1990 r. o samorządzie gminnym (Dz. U.</w:t>
      </w:r>
      <w:r>
        <w:br/>
        <w:t>z 2024 r., poz. 1465 ze zm.), art. 25 ust. 1, art. 37 ust. 1, art. 38, art. 39 ust. </w:t>
      </w:r>
      <w:r>
        <w:t>, art. 40 ust. 1 pkt 1 oraz art. 67 ust. 1 i ust. 2 pkt 2 ustawy z dnia 21 sierpnia 1997 r.</w:t>
      </w:r>
      <w:r w:rsidR="008D6DEB">
        <w:t xml:space="preserve"> </w:t>
      </w:r>
      <w:r>
        <w:t>o gospodarce nieruchomościami (Dz. U.</w:t>
      </w:r>
      <w:r>
        <w:br/>
        <w:t>z 2024 r. poz. 1145 ze zm.) oraz §3 ust. 1, §4, §6 i §13 rozporządzenia Rady Ministrów z dnia 14 września 2004 r. w sprawie sposobu i trybu przeprowadzania przetargów oraz rokowań na zbycie nieruchomości (Dz. U. z 2021 r. poz. 2213) w związku z uchwałą Nr LXIV/479/2023 Rady Miejskiej w Kcyni z dnia 31 sierpnia 2023 r. w sprawie wyrażenia zgody na zbycie lokalu mieszkalnego</w:t>
      </w:r>
      <w:r w:rsidR="008D6DEB">
        <w:t xml:space="preserve"> </w:t>
      </w:r>
      <w:r>
        <w:t>w budynku mieszkalno-użytkowym w Kazimierzewie</w:t>
      </w:r>
    </w:p>
    <w:p w14:paraId="3595B214" w14:textId="77777777" w:rsidR="00A77B3E" w:rsidRDefault="00F94FF7">
      <w:pPr>
        <w:spacing w:before="120" w:after="120"/>
        <w:jc w:val="center"/>
        <w:rPr>
          <w:b/>
        </w:rPr>
      </w:pPr>
      <w:r>
        <w:rPr>
          <w:b/>
        </w:rPr>
        <w:t>zarządzam</w:t>
      </w:r>
    </w:p>
    <w:p w14:paraId="4ADD7E3C" w14:textId="77777777" w:rsidR="00A77B3E" w:rsidRDefault="00F94FF7">
      <w:pPr>
        <w:keepLines/>
        <w:spacing w:before="120" w:after="120"/>
        <w:ind w:firstLine="340"/>
      </w:pPr>
      <w:r>
        <w:rPr>
          <w:b/>
        </w:rPr>
        <w:t>§ 1. </w:t>
      </w:r>
      <w:r>
        <w:t>Przeprowadzić w dniu 20 marca 2025 r. czwarty publiczny przetarg ustny nieograniczony na zbycie lokalu mieszkalnego numer 2 usytuowanego w budynku mieszkalno-użytkowym w Kazimierzewie 5 wraz z udziałem w częściach wspólnych budynku i urządzeń, które nie służą wyłącznie do użytku właścicieli lokali oraz we współwłasności nieruchomości gruntowej oznaczonej ewidencyjnie numerem działki 64/1 o powierzchni 0,1576 ha położonej w obrębie geodezyjnym Kazimierzewo, gm. Kcynia, zapisanej w księdze wieczystej KW Nr BY</w:t>
      </w:r>
      <w:r>
        <w:t>1U/00018786/7.</w:t>
      </w:r>
    </w:p>
    <w:p w14:paraId="2E409CE3" w14:textId="77777777" w:rsidR="00A77B3E" w:rsidRDefault="00F94FF7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2. </w:t>
      </w:r>
      <w:r>
        <w:t>1. </w:t>
      </w:r>
      <w:r>
        <w:t>Ogłoszenie o czwartym publicznym przetargu ustnym nieograniczonym, o którym mowa w §1, stanowi załącznik do niniejszego zarządzenia.</w:t>
      </w:r>
    </w:p>
    <w:p w14:paraId="7FCF892D" w14:textId="77777777" w:rsidR="00A77B3E" w:rsidRDefault="00F94FF7">
      <w:pPr>
        <w:keepLines/>
        <w:spacing w:before="120" w:after="120"/>
        <w:ind w:firstLine="340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 xml:space="preserve">Ogłoszenie o przetargu podlega wywieszeniu na tablicy ogłoszeń Urzędu Miejskiego w Kcyni, ponadto informację o wywieszeniu niniejszego ogłoszenia podaje się do publicznej wiadomości w prasie lokalnej, na stronie internetowej Gminy Kcynia, w Biuletynie Informacji Publicznej Urzędu Miejskiego w Kcyni w zakładce Menu przedmiotowe – Majątek Gminy – Przetargi oraz </w:t>
      </w:r>
      <w:bookmarkStart w:id="1" w:name="_Hlk190179763"/>
      <w:r>
        <w:rPr>
          <w:color w:val="000000"/>
          <w:u w:color="000000"/>
        </w:rPr>
        <w:t>w sposób zwyczajowo przyjęty na tablicy ogłoszeń sołectwa Kazimierzewo.</w:t>
      </w:r>
      <w:bookmarkEnd w:id="1"/>
    </w:p>
    <w:p w14:paraId="57CE85F2" w14:textId="77777777" w:rsidR="00A77B3E" w:rsidRDefault="00F94FF7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3. </w:t>
      </w:r>
      <w:r>
        <w:rPr>
          <w:color w:val="000000"/>
          <w:u w:color="000000"/>
        </w:rPr>
        <w:t>Wykonanie zarządzenia powierza się Kierownikowi Referatu Rolnictwa, Ochrony Środowiska</w:t>
      </w:r>
      <w:r>
        <w:rPr>
          <w:color w:val="000000"/>
          <w:u w:color="000000"/>
        </w:rPr>
        <w:br/>
        <w:t>i Gospodarki Nieruchomościami.</w:t>
      </w:r>
    </w:p>
    <w:p w14:paraId="28F585D5" w14:textId="27D867ED" w:rsidR="008D6DEB" w:rsidRDefault="00F94FF7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4. </w:t>
      </w:r>
      <w:r>
        <w:rPr>
          <w:color w:val="000000"/>
          <w:u w:color="000000"/>
        </w:rPr>
        <w:t>Zarządzenie wchodzi w życie z dniem podpisania.</w:t>
      </w:r>
    </w:p>
    <w:p w14:paraId="6D7E90E5" w14:textId="1629A297" w:rsidR="008D6DEB" w:rsidRPr="00E27FBD" w:rsidRDefault="008D6DEB" w:rsidP="008D6DEB">
      <w:pPr>
        <w:keepNext/>
        <w:tabs>
          <w:tab w:val="left" w:pos="4662"/>
        </w:tabs>
        <w:ind w:left="4535"/>
        <w:jc w:val="right"/>
        <w:rPr>
          <w:szCs w:val="22"/>
        </w:rPr>
      </w:pPr>
      <w:r>
        <w:rPr>
          <w:color w:val="000000"/>
          <w:u w:color="000000"/>
        </w:rPr>
        <w:br w:type="page"/>
      </w:r>
      <w:bookmarkStart w:id="2" w:name="_Hlk21692361"/>
      <w:bookmarkStart w:id="3" w:name="_Hlk21692968"/>
      <w:r w:rsidRPr="004869F9">
        <w:rPr>
          <w:sz w:val="20"/>
          <w:szCs w:val="20"/>
        </w:rPr>
        <w:lastRenderedPageBreak/>
        <w:fldChar w:fldCharType="begin"/>
      </w:r>
      <w:r w:rsidRPr="004869F9">
        <w:rPr>
          <w:sz w:val="20"/>
          <w:szCs w:val="20"/>
        </w:rPr>
        <w:fldChar w:fldCharType="end"/>
      </w:r>
      <w:bookmarkEnd w:id="2"/>
      <w:r w:rsidRPr="008D6DEB">
        <w:rPr>
          <w:szCs w:val="22"/>
        </w:rPr>
        <w:t xml:space="preserve"> </w:t>
      </w:r>
      <w:r w:rsidRPr="00E27FBD">
        <w:rPr>
          <w:szCs w:val="22"/>
        </w:rPr>
        <w:t>Załącznik </w:t>
      </w:r>
    </w:p>
    <w:p w14:paraId="2B898C91" w14:textId="557131D7" w:rsidR="008D6DEB" w:rsidRPr="00E27FBD" w:rsidRDefault="008D6DEB" w:rsidP="008D6DEB">
      <w:pPr>
        <w:keepNext/>
        <w:tabs>
          <w:tab w:val="left" w:pos="4662"/>
        </w:tabs>
        <w:ind w:left="4535"/>
        <w:jc w:val="right"/>
        <w:rPr>
          <w:szCs w:val="22"/>
        </w:rPr>
      </w:pPr>
      <w:r w:rsidRPr="00E27FBD">
        <w:rPr>
          <w:szCs w:val="22"/>
        </w:rPr>
        <w:t>do Zarządzenia Nr 2</w:t>
      </w:r>
      <w:r>
        <w:rPr>
          <w:szCs w:val="22"/>
        </w:rPr>
        <w:t>4</w:t>
      </w:r>
      <w:r w:rsidRPr="00E27FBD">
        <w:rPr>
          <w:szCs w:val="22"/>
        </w:rPr>
        <w:t xml:space="preserve">.2025 Burmistrza Kcyni </w:t>
      </w:r>
    </w:p>
    <w:p w14:paraId="56E25564" w14:textId="62D4C80E" w:rsidR="008D6DEB" w:rsidRPr="00E27FBD" w:rsidRDefault="008D6DEB" w:rsidP="008D6DEB">
      <w:pPr>
        <w:keepNext/>
        <w:tabs>
          <w:tab w:val="left" w:pos="4662"/>
        </w:tabs>
        <w:ind w:left="4535"/>
        <w:jc w:val="right"/>
        <w:rPr>
          <w:szCs w:val="22"/>
        </w:rPr>
      </w:pPr>
      <w:r w:rsidRPr="00E27FBD">
        <w:rPr>
          <w:szCs w:val="22"/>
        </w:rPr>
        <w:t>z dnia 1</w:t>
      </w:r>
      <w:r>
        <w:rPr>
          <w:szCs w:val="22"/>
        </w:rPr>
        <w:t>1</w:t>
      </w:r>
      <w:r w:rsidRPr="00E27FBD">
        <w:rPr>
          <w:szCs w:val="22"/>
        </w:rPr>
        <w:t xml:space="preserve"> lutego 2025 r.</w:t>
      </w:r>
    </w:p>
    <w:p w14:paraId="43F2B871" w14:textId="2FC4A59C" w:rsidR="008D6DEB" w:rsidRPr="00E27FBD" w:rsidRDefault="008D6DEB" w:rsidP="008D6DEB">
      <w:pPr>
        <w:keepNext/>
        <w:tabs>
          <w:tab w:val="left" w:pos="4662"/>
        </w:tabs>
        <w:jc w:val="left"/>
        <w:rPr>
          <w:rStyle w:val="Odwoanieintensywne"/>
          <w:color w:val="auto"/>
          <w:szCs w:val="22"/>
          <w:u w:val="double"/>
        </w:rPr>
      </w:pPr>
      <w:r w:rsidRPr="00E27FBD">
        <w:rPr>
          <w:rStyle w:val="Odwoanieintensywne"/>
          <w:color w:val="auto"/>
          <w:szCs w:val="22"/>
          <w:u w:val="double"/>
        </w:rPr>
        <w:t>OGŁOSZENIE NR RR.7125.</w:t>
      </w:r>
      <w:r>
        <w:rPr>
          <w:rStyle w:val="Odwoanieintensywne"/>
          <w:color w:val="auto"/>
          <w:szCs w:val="22"/>
          <w:u w:val="double"/>
        </w:rPr>
        <w:t>2.2024.2025</w:t>
      </w:r>
    </w:p>
    <w:p w14:paraId="519A9C18" w14:textId="77777777" w:rsidR="008D6DEB" w:rsidRDefault="008D6DEB" w:rsidP="008D6DEB">
      <w:pPr>
        <w:keepNext/>
        <w:tabs>
          <w:tab w:val="left" w:pos="4662"/>
        </w:tabs>
        <w:jc w:val="center"/>
        <w:rPr>
          <w:rStyle w:val="Odwoanieintensywne"/>
          <w:color w:val="auto"/>
          <w:szCs w:val="22"/>
        </w:rPr>
      </w:pPr>
    </w:p>
    <w:p w14:paraId="7D86BAE2" w14:textId="77777777" w:rsidR="008D6DEB" w:rsidRPr="00E27FBD" w:rsidRDefault="008D6DEB" w:rsidP="008D6DEB">
      <w:pPr>
        <w:keepNext/>
        <w:tabs>
          <w:tab w:val="left" w:pos="4662"/>
        </w:tabs>
        <w:jc w:val="center"/>
        <w:rPr>
          <w:rStyle w:val="Odwoanieintensywne"/>
          <w:color w:val="auto"/>
          <w:szCs w:val="22"/>
        </w:rPr>
      </w:pPr>
    </w:p>
    <w:p w14:paraId="01E04D9E" w14:textId="4402ABD6" w:rsidR="008D6DEB" w:rsidRDefault="008D6DEB" w:rsidP="008D6DEB">
      <w:pPr>
        <w:keepNext/>
        <w:tabs>
          <w:tab w:val="left" w:pos="0"/>
        </w:tabs>
        <w:jc w:val="center"/>
        <w:rPr>
          <w:b/>
          <w:szCs w:val="22"/>
        </w:rPr>
      </w:pPr>
      <w:r w:rsidRPr="00E27FBD">
        <w:rPr>
          <w:rStyle w:val="Odwoanieintensywne"/>
          <w:color w:val="auto"/>
          <w:szCs w:val="22"/>
        </w:rPr>
        <w:t xml:space="preserve">OGŁOSZENIE </w:t>
      </w:r>
      <w:r w:rsidRPr="00E27FBD">
        <w:rPr>
          <w:rStyle w:val="Odwoanieintensywne"/>
          <w:color w:val="auto"/>
          <w:szCs w:val="22"/>
        </w:rPr>
        <w:br/>
        <w:t>O</w:t>
      </w:r>
      <w:r>
        <w:rPr>
          <w:rStyle w:val="Odwoanieintensywne"/>
          <w:szCs w:val="22"/>
        </w:rPr>
        <w:t xml:space="preserve"> </w:t>
      </w:r>
      <w:r>
        <w:rPr>
          <w:b/>
          <w:szCs w:val="22"/>
        </w:rPr>
        <w:t>CZWARTYM</w:t>
      </w:r>
      <w:r>
        <w:rPr>
          <w:b/>
          <w:szCs w:val="22"/>
        </w:rPr>
        <w:t xml:space="preserve"> </w:t>
      </w:r>
      <w:r w:rsidRPr="00CB4EEF">
        <w:rPr>
          <w:b/>
          <w:szCs w:val="22"/>
        </w:rPr>
        <w:t>PUBLICZNY</w:t>
      </w:r>
      <w:r>
        <w:rPr>
          <w:b/>
          <w:szCs w:val="22"/>
        </w:rPr>
        <w:t>M</w:t>
      </w:r>
      <w:r w:rsidRPr="00CB4EEF">
        <w:rPr>
          <w:b/>
          <w:szCs w:val="22"/>
        </w:rPr>
        <w:t xml:space="preserve"> PRZETARG</w:t>
      </w:r>
      <w:r>
        <w:rPr>
          <w:b/>
          <w:szCs w:val="22"/>
        </w:rPr>
        <w:t>U</w:t>
      </w:r>
      <w:r w:rsidRPr="00CB4EEF">
        <w:rPr>
          <w:b/>
          <w:szCs w:val="22"/>
        </w:rPr>
        <w:t xml:space="preserve"> USTNY</w:t>
      </w:r>
      <w:r>
        <w:rPr>
          <w:b/>
          <w:szCs w:val="22"/>
        </w:rPr>
        <w:t>M</w:t>
      </w:r>
      <w:r w:rsidRPr="00CB4EEF">
        <w:rPr>
          <w:b/>
          <w:szCs w:val="22"/>
        </w:rPr>
        <w:t xml:space="preserve"> NIEOGRANICZONY</w:t>
      </w:r>
      <w:r>
        <w:rPr>
          <w:b/>
          <w:szCs w:val="22"/>
        </w:rPr>
        <w:t>M</w:t>
      </w:r>
      <w:r w:rsidRPr="00CB4EEF">
        <w:rPr>
          <w:b/>
          <w:bCs/>
          <w:smallCaps/>
          <w:spacing w:val="5"/>
          <w:szCs w:val="22"/>
        </w:rPr>
        <w:t xml:space="preserve"> </w:t>
      </w:r>
      <w:r w:rsidRPr="00CB4EEF">
        <w:rPr>
          <w:b/>
          <w:szCs w:val="22"/>
        </w:rPr>
        <w:t xml:space="preserve">NA ZBYCIE </w:t>
      </w:r>
      <w:bookmarkStart w:id="4" w:name="_Hlk66966208"/>
      <w:r w:rsidRPr="00CB4EEF">
        <w:rPr>
          <w:b/>
          <w:szCs w:val="22"/>
        </w:rPr>
        <w:t xml:space="preserve">LOKALU MIESZKALNEGO NR </w:t>
      </w:r>
      <w:r>
        <w:rPr>
          <w:b/>
          <w:szCs w:val="22"/>
        </w:rPr>
        <w:t>2</w:t>
      </w:r>
      <w:r w:rsidRPr="00CB4EEF">
        <w:rPr>
          <w:b/>
          <w:szCs w:val="22"/>
        </w:rPr>
        <w:t xml:space="preserve"> W </w:t>
      </w:r>
      <w:bookmarkEnd w:id="4"/>
      <w:r>
        <w:rPr>
          <w:b/>
          <w:szCs w:val="22"/>
        </w:rPr>
        <w:t>KAZIMIERZEWIE 5</w:t>
      </w:r>
      <w:r w:rsidRPr="00CB4EEF">
        <w:rPr>
          <w:b/>
          <w:szCs w:val="22"/>
        </w:rPr>
        <w:t xml:space="preserve">  </w:t>
      </w:r>
      <w:r w:rsidRPr="00CB4EEF">
        <w:rPr>
          <w:noProof/>
          <w:szCs w:val="22"/>
        </w:rPr>
        <w:drawing>
          <wp:inline distT="0" distB="0" distL="0" distR="0" wp14:anchorId="0873A5E7" wp14:editId="42D3CE85">
            <wp:extent cx="4309318" cy="1330036"/>
            <wp:effectExtent l="0" t="0" r="0" b="0"/>
            <wp:docPr id="111225795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87" b="50645"/>
                    <a:stretch/>
                  </pic:blipFill>
                  <pic:spPr bwMode="auto">
                    <a:xfrm>
                      <a:off x="0" y="0"/>
                      <a:ext cx="4357979" cy="134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0E645E" w14:textId="77777777" w:rsidR="008D6DEB" w:rsidRPr="00CB4EEF" w:rsidRDefault="008D6DEB" w:rsidP="008D6DEB">
      <w:pPr>
        <w:keepNext/>
        <w:tabs>
          <w:tab w:val="left" w:pos="4662"/>
        </w:tabs>
        <w:jc w:val="center"/>
        <w:rPr>
          <w:b/>
          <w:bCs/>
          <w:smallCaps/>
          <w:spacing w:val="5"/>
          <w:szCs w:val="22"/>
        </w:rPr>
      </w:pPr>
    </w:p>
    <w:p w14:paraId="642D25F1" w14:textId="77777777" w:rsidR="008D6DEB" w:rsidRPr="00CB4EEF" w:rsidRDefault="008D6DEB" w:rsidP="008D6DEB">
      <w:pPr>
        <w:pStyle w:val="Akapitzlist"/>
        <w:keepNext/>
        <w:tabs>
          <w:tab w:val="left" w:pos="4662"/>
        </w:tabs>
        <w:ind w:hanging="720"/>
        <w:jc w:val="center"/>
        <w:rPr>
          <w:b/>
          <w:szCs w:val="22"/>
        </w:rPr>
      </w:pPr>
      <w:bookmarkStart w:id="5" w:name="_Hlk66794056"/>
      <w:r w:rsidRPr="00CB4EEF">
        <w:rPr>
          <w:b/>
          <w:szCs w:val="22"/>
        </w:rPr>
        <w:t xml:space="preserve">§ </w:t>
      </w:r>
      <w:r>
        <w:rPr>
          <w:b/>
          <w:szCs w:val="22"/>
        </w:rPr>
        <w:t>1</w:t>
      </w:r>
      <w:r w:rsidRPr="00CB4EEF">
        <w:rPr>
          <w:b/>
          <w:szCs w:val="22"/>
        </w:rPr>
        <w:t>.</w:t>
      </w:r>
    </w:p>
    <w:p w14:paraId="33157D72" w14:textId="77777777" w:rsidR="008D6DEB" w:rsidRPr="00EE65EF" w:rsidRDefault="008D6DEB" w:rsidP="008D6DEB">
      <w:pPr>
        <w:pStyle w:val="Akapitzlist"/>
        <w:keepNext/>
        <w:tabs>
          <w:tab w:val="left" w:pos="4662"/>
        </w:tabs>
        <w:ind w:hanging="720"/>
        <w:contextualSpacing w:val="0"/>
        <w:jc w:val="center"/>
        <w:rPr>
          <w:b/>
          <w:szCs w:val="22"/>
          <w:u w:val="double"/>
        </w:rPr>
      </w:pPr>
      <w:r w:rsidRPr="00EE65EF">
        <w:rPr>
          <w:b/>
          <w:szCs w:val="22"/>
          <w:u w:val="double"/>
        </w:rPr>
        <w:t xml:space="preserve">PRZEDMIOT SPRZEDAŻY - OPIS NIERUCHOMOŚCI LOKALOWEJ </w:t>
      </w:r>
    </w:p>
    <w:p w14:paraId="5A7A51A8" w14:textId="67FC22E0" w:rsidR="008D6DEB" w:rsidRPr="008D6DEB" w:rsidRDefault="008D6DEB" w:rsidP="008D6DEB">
      <w:pPr>
        <w:pStyle w:val="Akapitzlist"/>
        <w:numPr>
          <w:ilvl w:val="0"/>
          <w:numId w:val="6"/>
        </w:numPr>
        <w:tabs>
          <w:tab w:val="left" w:pos="284"/>
        </w:tabs>
        <w:spacing w:before="120"/>
        <w:ind w:left="284" w:hanging="284"/>
        <w:rPr>
          <w:bCs/>
          <w:color w:val="000000"/>
          <w:szCs w:val="22"/>
        </w:rPr>
      </w:pPr>
      <w:r w:rsidRPr="00CB4EEF">
        <w:rPr>
          <w:b/>
          <w:szCs w:val="22"/>
        </w:rPr>
        <w:t xml:space="preserve">Przedmiot sprzedaży stanowi lokal mieszkalny nr 2 </w:t>
      </w:r>
      <w:r w:rsidRPr="00CE10F3">
        <w:rPr>
          <w:b/>
          <w:szCs w:val="22"/>
        </w:rPr>
        <w:t>o powierzchni użytkowej 86,97 m</w:t>
      </w:r>
      <w:r w:rsidRPr="00CE10F3">
        <w:rPr>
          <w:b/>
          <w:szCs w:val="22"/>
          <w:vertAlign w:val="superscript"/>
        </w:rPr>
        <w:t>2</w:t>
      </w:r>
      <w:r>
        <w:rPr>
          <w:bCs/>
          <w:szCs w:val="22"/>
        </w:rPr>
        <w:t xml:space="preserve">, w skład którego wchodzą </w:t>
      </w:r>
      <w:r w:rsidRPr="00CB4EEF">
        <w:rPr>
          <w:bCs/>
          <w:szCs w:val="22"/>
        </w:rPr>
        <w:t>sień, przedpokój, łazienka z wc, kotłownia, kuchnia i dwa pokoje oraz pomieszczenia przynależne o łącznej powierzchni użytkowej 112,90 m</w:t>
      </w:r>
      <w:r w:rsidRPr="00F06307">
        <w:rPr>
          <w:bCs/>
          <w:szCs w:val="22"/>
          <w:vertAlign w:val="superscript"/>
        </w:rPr>
        <w:t>2</w:t>
      </w:r>
      <w:r w:rsidRPr="00CB4EEF">
        <w:rPr>
          <w:bCs/>
          <w:szCs w:val="22"/>
        </w:rPr>
        <w:t xml:space="preserve"> w budynku mieszkalnym</w:t>
      </w:r>
      <w:r>
        <w:rPr>
          <w:bCs/>
          <w:szCs w:val="22"/>
        </w:rPr>
        <w:t>,</w:t>
      </w:r>
      <w:r w:rsidRPr="00CB4EEF">
        <w:rPr>
          <w:bCs/>
          <w:szCs w:val="22"/>
        </w:rPr>
        <w:t xml:space="preserve"> w tym dwie klatki schodowe na strych (2/8 i 2/9),  strych (2/10) i pomieszczenie gospodarcze. </w:t>
      </w:r>
    </w:p>
    <w:p w14:paraId="6F38ADBD" w14:textId="5842A809" w:rsidR="008D6DEB" w:rsidRDefault="008D6DEB" w:rsidP="008D6DEB">
      <w:pPr>
        <w:pStyle w:val="Akapitzlist"/>
        <w:tabs>
          <w:tab w:val="left" w:pos="284"/>
        </w:tabs>
        <w:spacing w:before="120"/>
        <w:ind w:left="284" w:firstLine="0"/>
        <w:jc w:val="center"/>
        <w:rPr>
          <w:bCs/>
          <w:color w:val="000000"/>
          <w:szCs w:val="22"/>
        </w:rPr>
      </w:pPr>
      <w:r w:rsidRPr="000A4CC2">
        <w:rPr>
          <w:bCs/>
          <w:noProof/>
          <w:color w:val="000000"/>
          <w:szCs w:val="22"/>
        </w:rPr>
        <w:drawing>
          <wp:inline distT="0" distB="0" distL="0" distR="0" wp14:anchorId="10354261" wp14:editId="6640464C">
            <wp:extent cx="3892560" cy="1974850"/>
            <wp:effectExtent l="0" t="0" r="0" b="6350"/>
            <wp:docPr id="90764923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3493" cy="198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C0E6FC" w14:textId="77777777" w:rsidR="004F63F1" w:rsidRPr="00CB4EEF" w:rsidRDefault="004F63F1" w:rsidP="004F63F1">
      <w:pPr>
        <w:pStyle w:val="Akapitzlist"/>
        <w:numPr>
          <w:ilvl w:val="0"/>
          <w:numId w:val="6"/>
        </w:numPr>
        <w:tabs>
          <w:tab w:val="left" w:pos="284"/>
        </w:tabs>
        <w:spacing w:before="120"/>
        <w:ind w:left="284" w:hanging="284"/>
        <w:rPr>
          <w:bCs/>
          <w:color w:val="000000"/>
          <w:szCs w:val="22"/>
        </w:rPr>
      </w:pPr>
      <w:r w:rsidRPr="00CB4EEF">
        <w:rPr>
          <w:bCs/>
          <w:szCs w:val="22"/>
        </w:rPr>
        <w:t>Niniejszy lokal zajmuje część parteru w budynku głównym, wejście do niego jest osobne od zaplecza nieruchomości. Pomieszczenia przynależne usytuowane są na strychu budynku.</w:t>
      </w:r>
    </w:p>
    <w:p w14:paraId="6D6A5964" w14:textId="77777777" w:rsidR="004F63F1" w:rsidRPr="00CB4EEF" w:rsidRDefault="004F63F1" w:rsidP="004F63F1">
      <w:pPr>
        <w:pStyle w:val="Akapitzlist"/>
        <w:numPr>
          <w:ilvl w:val="0"/>
          <w:numId w:val="6"/>
        </w:numPr>
        <w:tabs>
          <w:tab w:val="left" w:pos="284"/>
        </w:tabs>
        <w:spacing w:before="120"/>
        <w:ind w:left="284" w:hanging="284"/>
        <w:rPr>
          <w:bCs/>
          <w:color w:val="000000"/>
          <w:szCs w:val="22"/>
        </w:rPr>
      </w:pPr>
      <w:r w:rsidRPr="00CB4EEF">
        <w:rPr>
          <w:bCs/>
          <w:szCs w:val="22"/>
        </w:rPr>
        <w:t xml:space="preserve">Lokal ten wyposażony jest w instalacje elektryczną p/t, wody zimnej, wody ciepłej, kanalizacyjna </w:t>
      </w:r>
      <w:r>
        <w:rPr>
          <w:bCs/>
          <w:szCs w:val="22"/>
        </w:rPr>
        <w:br/>
      </w:r>
      <w:r w:rsidRPr="00CB4EEF">
        <w:rPr>
          <w:bCs/>
          <w:szCs w:val="22"/>
        </w:rPr>
        <w:t xml:space="preserve">i grzewcza, ogrzewanie c.o. lokalowe z kotłem węglowym umieszczonym w wydzielonym pomieszczeniu. </w:t>
      </w:r>
    </w:p>
    <w:p w14:paraId="23F4374F" w14:textId="77777777" w:rsidR="004F63F1" w:rsidRPr="00CE10F3" w:rsidRDefault="004F63F1" w:rsidP="004F63F1">
      <w:pPr>
        <w:pStyle w:val="Akapitzlist"/>
        <w:numPr>
          <w:ilvl w:val="0"/>
          <w:numId w:val="6"/>
        </w:numPr>
        <w:tabs>
          <w:tab w:val="left" w:pos="284"/>
        </w:tabs>
        <w:spacing w:before="120"/>
        <w:ind w:left="284" w:hanging="284"/>
        <w:rPr>
          <w:b/>
          <w:color w:val="000000"/>
          <w:szCs w:val="22"/>
        </w:rPr>
      </w:pPr>
      <w:r w:rsidRPr="00CE10F3">
        <w:rPr>
          <w:b/>
          <w:szCs w:val="22"/>
        </w:rPr>
        <w:t>Przedmiotowy lokal mieszkalny stanowi lokal o bardzo niskim standardzie wykończenia z oznakami dewastacji: stolarka drzwiowa częściowo spaczona i zużyta, zniszczone podłogi i posadzki, zdemontowane grzejniki centralnego ogrzewania, zdekompletowane urządzenia sanitarne.</w:t>
      </w:r>
    </w:p>
    <w:p w14:paraId="6AFA8D6A" w14:textId="77777777" w:rsidR="004F63F1" w:rsidRPr="00CB4EEF" w:rsidRDefault="004F63F1" w:rsidP="004F63F1">
      <w:pPr>
        <w:pStyle w:val="Akapitzlist"/>
        <w:numPr>
          <w:ilvl w:val="0"/>
          <w:numId w:val="6"/>
        </w:numPr>
        <w:tabs>
          <w:tab w:val="left" w:pos="284"/>
        </w:tabs>
        <w:spacing w:before="120"/>
        <w:ind w:left="284" w:hanging="284"/>
        <w:rPr>
          <w:bCs/>
          <w:color w:val="000000"/>
          <w:szCs w:val="22"/>
          <w:u w:val="single"/>
        </w:rPr>
      </w:pPr>
      <w:r w:rsidRPr="00CB4EEF">
        <w:rPr>
          <w:bCs/>
          <w:color w:val="000000"/>
          <w:szCs w:val="22"/>
        </w:rPr>
        <w:t>Wraz z niniejszym lokalem mieszkalnym związany jest udział w nieruchomości wspólnej w wysokości</w:t>
      </w:r>
      <w:r w:rsidRPr="00CB4EEF">
        <w:rPr>
          <w:b/>
          <w:color w:val="000000"/>
          <w:szCs w:val="22"/>
        </w:rPr>
        <w:t xml:space="preserve"> </w:t>
      </w:r>
      <w:r w:rsidRPr="00CB4EEF">
        <w:rPr>
          <w:b/>
          <w:szCs w:val="22"/>
        </w:rPr>
        <w:t xml:space="preserve">19987/28702 </w:t>
      </w:r>
      <w:r w:rsidRPr="00CB4EEF">
        <w:rPr>
          <w:bCs/>
          <w:szCs w:val="22"/>
        </w:rPr>
        <w:t xml:space="preserve">części w częściach wspólnych budynku i urządzeń, które nie służą wyłącznie do użytku właścicieli lokali oraz we współwłasności nieruchomości gruntowej </w:t>
      </w:r>
      <w:r w:rsidRPr="00CB4EEF">
        <w:rPr>
          <w:bCs/>
          <w:szCs w:val="22"/>
          <w:lang w:bidi="pl-PL"/>
        </w:rPr>
        <w:t>oznaczonej ewidencyjnie numerem działki 64/1 o powierzchni 0,1576 ha położonej w obrębie geodezyjnym Kazimierzewo, gm. Kcynia, zapisanej w księdze wieczystej KW Nr BY1U/00018786/7.</w:t>
      </w:r>
    </w:p>
    <w:p w14:paraId="291012CC" w14:textId="77777777" w:rsidR="004F63F1" w:rsidRPr="00F06307" w:rsidRDefault="004F63F1" w:rsidP="004F63F1">
      <w:pPr>
        <w:pStyle w:val="Akapitzlist"/>
        <w:numPr>
          <w:ilvl w:val="0"/>
          <w:numId w:val="6"/>
        </w:numPr>
        <w:tabs>
          <w:tab w:val="left" w:pos="284"/>
        </w:tabs>
        <w:spacing w:before="120"/>
        <w:ind w:left="284" w:hanging="284"/>
        <w:rPr>
          <w:bCs/>
          <w:color w:val="000000"/>
          <w:szCs w:val="22"/>
          <w:u w:val="single"/>
        </w:rPr>
      </w:pPr>
      <w:r w:rsidRPr="00CB4EEF">
        <w:rPr>
          <w:szCs w:val="22"/>
        </w:rPr>
        <w:t xml:space="preserve">Lokal mieszkalny nr 2 stanowi samodzielny lokal mieszkalny w rozumieniu art. 2 ust. 2 ustawy z dnia </w:t>
      </w:r>
      <w:r>
        <w:rPr>
          <w:szCs w:val="22"/>
        </w:rPr>
        <w:br/>
      </w:r>
      <w:r w:rsidRPr="00F06307">
        <w:rPr>
          <w:szCs w:val="22"/>
        </w:rPr>
        <w:t xml:space="preserve">24 czerwca 1994 r. o własności lokali (Dz. U. z 2021 r. poz. 1048) – zaświadczenie Starosty Nakielskiego </w:t>
      </w:r>
      <w:r>
        <w:rPr>
          <w:szCs w:val="22"/>
        </w:rPr>
        <w:br/>
      </w:r>
      <w:r w:rsidRPr="00F06307">
        <w:rPr>
          <w:szCs w:val="22"/>
        </w:rPr>
        <w:t>z dnia 13 stycznia 2022 r. znak: WWA.3140.76.2022.EP.</w:t>
      </w:r>
    </w:p>
    <w:p w14:paraId="68ADD62D" w14:textId="77777777" w:rsidR="004F63F1" w:rsidRDefault="004F63F1" w:rsidP="004F63F1">
      <w:pPr>
        <w:pStyle w:val="Akapitzlist"/>
        <w:numPr>
          <w:ilvl w:val="0"/>
          <w:numId w:val="6"/>
        </w:numPr>
        <w:tabs>
          <w:tab w:val="left" w:pos="284"/>
        </w:tabs>
        <w:spacing w:before="120"/>
        <w:ind w:left="284" w:hanging="284"/>
        <w:rPr>
          <w:bCs/>
          <w:color w:val="000000"/>
          <w:szCs w:val="22"/>
        </w:rPr>
      </w:pPr>
      <w:r w:rsidRPr="00CB4EEF">
        <w:rPr>
          <w:bCs/>
          <w:color w:val="000000"/>
          <w:szCs w:val="22"/>
        </w:rPr>
        <w:t>Dla przedmiotowego lokalu mieszkalnego sporządzono świadectwo charakterystyki energetycznej Nr SCHE/3942/7/2023 z dnia 26 września 2023 r.</w:t>
      </w:r>
    </w:p>
    <w:p w14:paraId="10826008" w14:textId="77777777" w:rsidR="004F63F1" w:rsidRDefault="004F63F1" w:rsidP="00D13845">
      <w:pPr>
        <w:pStyle w:val="Akapitzlist"/>
        <w:tabs>
          <w:tab w:val="left" w:pos="284"/>
        </w:tabs>
        <w:spacing w:before="120"/>
        <w:ind w:left="284" w:firstLine="0"/>
        <w:rPr>
          <w:bCs/>
          <w:color w:val="000000"/>
          <w:szCs w:val="22"/>
        </w:rPr>
      </w:pPr>
    </w:p>
    <w:p w14:paraId="4900E07B" w14:textId="77777777" w:rsidR="00D13845" w:rsidRDefault="00D13845" w:rsidP="00D13845">
      <w:pPr>
        <w:pStyle w:val="Akapitzlist"/>
        <w:tabs>
          <w:tab w:val="left" w:pos="284"/>
        </w:tabs>
        <w:spacing w:before="120"/>
        <w:ind w:left="284" w:firstLine="0"/>
        <w:rPr>
          <w:bCs/>
          <w:color w:val="000000"/>
          <w:szCs w:val="22"/>
        </w:rPr>
      </w:pPr>
    </w:p>
    <w:p w14:paraId="33435713" w14:textId="77777777" w:rsidR="00D13845" w:rsidRDefault="00D13845" w:rsidP="00D13845">
      <w:pPr>
        <w:pStyle w:val="Akapitzlist"/>
        <w:tabs>
          <w:tab w:val="left" w:pos="284"/>
        </w:tabs>
        <w:spacing w:before="120"/>
        <w:ind w:left="284" w:firstLine="0"/>
        <w:rPr>
          <w:bCs/>
          <w:color w:val="000000"/>
          <w:szCs w:val="22"/>
        </w:rPr>
      </w:pPr>
    </w:p>
    <w:p w14:paraId="22639AB8" w14:textId="77777777" w:rsidR="00D13845" w:rsidRDefault="00D13845" w:rsidP="00D13845">
      <w:pPr>
        <w:pStyle w:val="Akapitzlist"/>
        <w:tabs>
          <w:tab w:val="left" w:pos="284"/>
        </w:tabs>
        <w:spacing w:before="120"/>
        <w:ind w:left="284" w:firstLine="0"/>
        <w:rPr>
          <w:bCs/>
          <w:color w:val="000000"/>
          <w:szCs w:val="22"/>
        </w:rPr>
      </w:pPr>
    </w:p>
    <w:p w14:paraId="62A56C38" w14:textId="77777777" w:rsidR="00D13845" w:rsidRDefault="00D13845" w:rsidP="00D13845">
      <w:pPr>
        <w:pStyle w:val="Akapitzlist"/>
        <w:tabs>
          <w:tab w:val="left" w:pos="284"/>
        </w:tabs>
        <w:spacing w:before="120"/>
        <w:ind w:left="284" w:firstLine="0"/>
        <w:rPr>
          <w:bCs/>
          <w:color w:val="000000"/>
          <w:szCs w:val="22"/>
        </w:rPr>
      </w:pPr>
    </w:p>
    <w:p w14:paraId="5975FC25" w14:textId="02A86048" w:rsidR="008D6DEB" w:rsidRPr="00CB4EEF" w:rsidRDefault="008D6DEB" w:rsidP="008D6DEB">
      <w:pPr>
        <w:pStyle w:val="Akapitzlist"/>
        <w:numPr>
          <w:ilvl w:val="0"/>
          <w:numId w:val="6"/>
        </w:numPr>
        <w:tabs>
          <w:tab w:val="left" w:pos="284"/>
        </w:tabs>
        <w:spacing w:before="120"/>
        <w:ind w:left="284" w:hanging="284"/>
        <w:rPr>
          <w:bCs/>
          <w:color w:val="000000"/>
          <w:szCs w:val="22"/>
        </w:rPr>
      </w:pPr>
      <w:r w:rsidRPr="00CB4EEF">
        <w:rPr>
          <w:bCs/>
          <w:color w:val="000000"/>
          <w:szCs w:val="22"/>
        </w:rPr>
        <w:lastRenderedPageBreak/>
        <w:t>Szkic lokalu mieszkalnego</w:t>
      </w:r>
      <w:r>
        <w:rPr>
          <w:bCs/>
          <w:color w:val="000000"/>
          <w:szCs w:val="22"/>
        </w:rPr>
        <w:t xml:space="preserve"> wraz z pomieszczeniami przynależnymi</w:t>
      </w:r>
      <w:r w:rsidRPr="00CB4EEF">
        <w:rPr>
          <w:bCs/>
          <w:color w:val="000000"/>
          <w:szCs w:val="22"/>
        </w:rPr>
        <w:t>:</w:t>
      </w:r>
    </w:p>
    <w:p w14:paraId="463EBD81" w14:textId="41700CD0" w:rsidR="008D6DEB" w:rsidRPr="00CB4EEF" w:rsidRDefault="008D6DEB" w:rsidP="004F63F1">
      <w:pPr>
        <w:pStyle w:val="Akapitzlist"/>
        <w:tabs>
          <w:tab w:val="left" w:pos="284"/>
        </w:tabs>
        <w:spacing w:before="120"/>
        <w:ind w:left="284" w:firstLine="0"/>
        <w:jc w:val="center"/>
        <w:rPr>
          <w:bCs/>
          <w:color w:val="000000"/>
          <w:szCs w:val="22"/>
        </w:rPr>
      </w:pPr>
      <w:r w:rsidRPr="00CB4EEF">
        <w:rPr>
          <w:noProof/>
          <w:szCs w:val="22"/>
        </w:rPr>
        <w:drawing>
          <wp:inline distT="0" distB="0" distL="0" distR="0" wp14:anchorId="12C54276" wp14:editId="45BAF818">
            <wp:extent cx="2925833" cy="5410231"/>
            <wp:effectExtent l="0" t="0" r="0" b="0"/>
            <wp:docPr id="1215501774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86"/>
                    <a:stretch/>
                  </pic:blipFill>
                  <pic:spPr bwMode="auto">
                    <a:xfrm>
                      <a:off x="0" y="0"/>
                      <a:ext cx="2966609" cy="5485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F63F1"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3B35E060" wp14:editId="4DF428AF">
            <wp:extent cx="2482004" cy="5217043"/>
            <wp:effectExtent l="0" t="0" r="0" b="0"/>
            <wp:docPr id="1309509980" name="Obraz 1" descr="Obraz zawierający diagram, Plan, Rysunek techniczny, wykres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9509980" name="Obraz 1" descr="Obraz zawierający diagram, Plan, Rysunek techniczny, wykres&#10;&#10;Opis wygenerowany automatyczni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07411" cy="5270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1D1F18" w14:textId="4583C17E" w:rsidR="008D6DEB" w:rsidRPr="00BE39B1" w:rsidRDefault="008D6DEB" w:rsidP="008D6DEB">
      <w:pPr>
        <w:pStyle w:val="Akapitzlist"/>
        <w:ind w:left="284" w:firstLine="0"/>
        <w:jc w:val="center"/>
        <w:rPr>
          <w:bCs/>
          <w:color w:val="000000"/>
          <w:szCs w:val="22"/>
        </w:rPr>
      </w:pPr>
    </w:p>
    <w:p w14:paraId="593A63D3" w14:textId="1B5D8DDA" w:rsidR="008D6DEB" w:rsidRPr="000A4CC2" w:rsidRDefault="00EE65EF" w:rsidP="00EE65EF">
      <w:pPr>
        <w:pStyle w:val="Akapitzlist"/>
        <w:numPr>
          <w:ilvl w:val="0"/>
          <w:numId w:val="6"/>
        </w:numPr>
        <w:tabs>
          <w:tab w:val="left" w:pos="284"/>
        </w:tabs>
        <w:spacing w:before="120"/>
        <w:ind w:left="0" w:firstLine="0"/>
        <w:jc w:val="left"/>
        <w:rPr>
          <w:bCs/>
          <w:color w:val="000000"/>
          <w:szCs w:val="22"/>
        </w:rPr>
      </w:pPr>
      <w:r w:rsidRPr="00CB4EEF">
        <w:rPr>
          <w:rFonts w:eastAsia="Calibri"/>
          <w:noProof/>
          <w:szCs w:val="22"/>
          <w:lang w:eastAsia="en-US"/>
        </w:rPr>
        <w:drawing>
          <wp:anchor distT="0" distB="0" distL="114300" distR="114300" simplePos="0" relativeHeight="251700736" behindDoc="0" locked="0" layoutInCell="1" allowOverlap="1" wp14:anchorId="4AEADACF" wp14:editId="678B3881">
            <wp:simplePos x="0" y="0"/>
            <wp:positionH relativeFrom="column">
              <wp:posOffset>360680</wp:posOffset>
            </wp:positionH>
            <wp:positionV relativeFrom="paragraph">
              <wp:posOffset>1927225</wp:posOffset>
            </wp:positionV>
            <wp:extent cx="1863725" cy="1459230"/>
            <wp:effectExtent l="0" t="0" r="0" b="0"/>
            <wp:wrapTopAndBottom/>
            <wp:docPr id="1721796864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725" cy="145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B4EEF">
        <w:rPr>
          <w:rFonts w:eastAsia="Calibri"/>
          <w:noProof/>
          <w:szCs w:val="22"/>
          <w:lang w:eastAsia="en-US"/>
        </w:rPr>
        <w:drawing>
          <wp:anchor distT="0" distB="0" distL="114300" distR="114300" simplePos="0" relativeHeight="251777536" behindDoc="0" locked="0" layoutInCell="1" allowOverlap="1" wp14:anchorId="052E077B" wp14:editId="420289A3">
            <wp:simplePos x="0" y="0"/>
            <wp:positionH relativeFrom="column">
              <wp:posOffset>2372971</wp:posOffset>
            </wp:positionH>
            <wp:positionV relativeFrom="paragraph">
              <wp:posOffset>1978363</wp:posOffset>
            </wp:positionV>
            <wp:extent cx="1964690" cy="1407160"/>
            <wp:effectExtent l="0" t="0" r="0" b="0"/>
            <wp:wrapTopAndBottom/>
            <wp:docPr id="82204919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690" cy="140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B4EEF">
        <w:rPr>
          <w:rFonts w:eastAsia="Calibri"/>
          <w:noProof/>
          <w:szCs w:val="22"/>
          <w:lang w:eastAsia="en-US"/>
        </w:rPr>
        <w:drawing>
          <wp:anchor distT="0" distB="0" distL="114300" distR="114300" simplePos="0" relativeHeight="251752960" behindDoc="0" locked="0" layoutInCell="1" allowOverlap="1" wp14:anchorId="6E02B1D3" wp14:editId="08FBAA71">
            <wp:simplePos x="0" y="0"/>
            <wp:positionH relativeFrom="column">
              <wp:posOffset>4428473</wp:posOffset>
            </wp:positionH>
            <wp:positionV relativeFrom="paragraph">
              <wp:posOffset>1979666</wp:posOffset>
            </wp:positionV>
            <wp:extent cx="1814195" cy="1456690"/>
            <wp:effectExtent l="0" t="0" r="0" b="0"/>
            <wp:wrapTopAndBottom/>
            <wp:docPr id="291730680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195" cy="145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B4EEF">
        <w:rPr>
          <w:rFonts w:eastAsia="Calibri"/>
          <w:noProof/>
          <w:szCs w:val="22"/>
          <w:lang w:eastAsia="en-US"/>
        </w:rPr>
        <w:drawing>
          <wp:anchor distT="0" distB="0" distL="114300" distR="114300" simplePos="0" relativeHeight="251732480" behindDoc="0" locked="0" layoutInCell="1" allowOverlap="1" wp14:anchorId="5960F371" wp14:editId="4C27A7BA">
            <wp:simplePos x="0" y="0"/>
            <wp:positionH relativeFrom="column">
              <wp:posOffset>4998720</wp:posOffset>
            </wp:positionH>
            <wp:positionV relativeFrom="paragraph">
              <wp:posOffset>311150</wp:posOffset>
            </wp:positionV>
            <wp:extent cx="1590675" cy="1614170"/>
            <wp:effectExtent l="0" t="0" r="0" b="0"/>
            <wp:wrapTopAndBottom/>
            <wp:docPr id="45957451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61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B4EEF">
        <w:rPr>
          <w:rFonts w:eastAsia="Calibri"/>
          <w:noProof/>
          <w:szCs w:val="22"/>
          <w:lang w:eastAsia="en-US"/>
        </w:rPr>
        <w:drawing>
          <wp:anchor distT="0" distB="0" distL="114300" distR="114300" simplePos="0" relativeHeight="251668992" behindDoc="0" locked="0" layoutInCell="1" allowOverlap="1" wp14:anchorId="2ED3206D" wp14:editId="7A68C424">
            <wp:simplePos x="0" y="0"/>
            <wp:positionH relativeFrom="column">
              <wp:posOffset>3351490</wp:posOffset>
            </wp:positionH>
            <wp:positionV relativeFrom="paragraph">
              <wp:posOffset>311307</wp:posOffset>
            </wp:positionV>
            <wp:extent cx="1620520" cy="1584960"/>
            <wp:effectExtent l="0" t="0" r="0" b="0"/>
            <wp:wrapTopAndBottom/>
            <wp:docPr id="440101872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520" cy="158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B4EEF">
        <w:rPr>
          <w:rFonts w:eastAsia="Calibri"/>
          <w:noProof/>
          <w:szCs w:val="22"/>
          <w:lang w:eastAsia="en-US"/>
        </w:rPr>
        <w:drawing>
          <wp:anchor distT="0" distB="0" distL="114300" distR="114300" simplePos="0" relativeHeight="251619840" behindDoc="0" locked="0" layoutInCell="1" allowOverlap="1" wp14:anchorId="3380E833" wp14:editId="2B8703EB">
            <wp:simplePos x="0" y="0"/>
            <wp:positionH relativeFrom="column">
              <wp:posOffset>1779905</wp:posOffset>
            </wp:positionH>
            <wp:positionV relativeFrom="paragraph">
              <wp:posOffset>314325</wp:posOffset>
            </wp:positionV>
            <wp:extent cx="1478280" cy="1611630"/>
            <wp:effectExtent l="0" t="0" r="0" b="0"/>
            <wp:wrapTopAndBottom/>
            <wp:docPr id="602541714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0" cy="161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B4EEF">
        <w:rPr>
          <w:rFonts w:eastAsia="Calibri"/>
          <w:noProof/>
          <w:szCs w:val="22"/>
          <w:lang w:eastAsia="en-US"/>
        </w:rPr>
        <w:drawing>
          <wp:anchor distT="0" distB="0" distL="114300" distR="114300" simplePos="0" relativeHeight="251573760" behindDoc="0" locked="0" layoutInCell="1" allowOverlap="1" wp14:anchorId="6A7904F1" wp14:editId="62756F80">
            <wp:simplePos x="0" y="0"/>
            <wp:positionH relativeFrom="column">
              <wp:posOffset>-106045</wp:posOffset>
            </wp:positionH>
            <wp:positionV relativeFrom="paragraph">
              <wp:posOffset>269240</wp:posOffset>
            </wp:positionV>
            <wp:extent cx="1776730" cy="1656080"/>
            <wp:effectExtent l="0" t="0" r="0" b="0"/>
            <wp:wrapTopAndBottom/>
            <wp:docPr id="82184356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730" cy="165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6DEB">
        <w:rPr>
          <w:rFonts w:eastAsia="Calibri"/>
          <w:szCs w:val="22"/>
          <w:lang w:eastAsia="en-US"/>
        </w:rPr>
        <w:t xml:space="preserve"> </w:t>
      </w:r>
      <w:r w:rsidR="008D6DEB" w:rsidRPr="000A4CC2">
        <w:rPr>
          <w:rFonts w:eastAsia="Calibri"/>
          <w:szCs w:val="22"/>
          <w:lang w:eastAsia="en-US"/>
        </w:rPr>
        <w:t>Dokumentacja fotograficzna lokalu mieszkalnego:</w:t>
      </w:r>
      <w:r w:rsidR="008D6DEB" w:rsidRPr="000A4CC2">
        <w:rPr>
          <w:rFonts w:eastAsia="Calibri"/>
          <w:noProof/>
          <w:szCs w:val="22"/>
          <w:lang w:eastAsia="en-US"/>
        </w:rPr>
        <w:t xml:space="preserve"> </w:t>
      </w:r>
    </w:p>
    <w:p w14:paraId="1516AF44" w14:textId="77777777" w:rsidR="00EE65EF" w:rsidRDefault="00EE65EF" w:rsidP="00EE65EF">
      <w:pPr>
        <w:pStyle w:val="Akapitzlist"/>
        <w:tabs>
          <w:tab w:val="left" w:pos="284"/>
        </w:tabs>
        <w:spacing w:before="120"/>
        <w:ind w:left="1080" w:firstLine="0"/>
        <w:jc w:val="left"/>
        <w:rPr>
          <w:bCs/>
          <w:color w:val="000000"/>
          <w:szCs w:val="22"/>
        </w:rPr>
      </w:pPr>
    </w:p>
    <w:p w14:paraId="6A19FC29" w14:textId="77777777" w:rsidR="00752DBF" w:rsidRDefault="00752DBF" w:rsidP="00EE65EF">
      <w:pPr>
        <w:pStyle w:val="Akapitzlist"/>
        <w:tabs>
          <w:tab w:val="left" w:pos="284"/>
        </w:tabs>
        <w:spacing w:before="120"/>
        <w:ind w:left="1080" w:hanging="1080"/>
        <w:jc w:val="center"/>
        <w:rPr>
          <w:b/>
          <w:szCs w:val="22"/>
        </w:rPr>
      </w:pPr>
    </w:p>
    <w:p w14:paraId="47639B5F" w14:textId="77777777" w:rsidR="00752DBF" w:rsidRDefault="00752DBF" w:rsidP="00EE65EF">
      <w:pPr>
        <w:pStyle w:val="Akapitzlist"/>
        <w:tabs>
          <w:tab w:val="left" w:pos="284"/>
        </w:tabs>
        <w:spacing w:before="120"/>
        <w:ind w:left="1080" w:hanging="1080"/>
        <w:jc w:val="center"/>
        <w:rPr>
          <w:b/>
          <w:szCs w:val="22"/>
        </w:rPr>
      </w:pPr>
    </w:p>
    <w:p w14:paraId="41B674FC" w14:textId="01EB9FF1" w:rsidR="008D6DEB" w:rsidRPr="00CB4EEF" w:rsidRDefault="008D6DEB" w:rsidP="00EE65EF">
      <w:pPr>
        <w:pStyle w:val="Akapitzlist"/>
        <w:tabs>
          <w:tab w:val="left" w:pos="284"/>
        </w:tabs>
        <w:spacing w:before="120"/>
        <w:ind w:left="1080" w:hanging="1080"/>
        <w:jc w:val="center"/>
        <w:rPr>
          <w:b/>
          <w:szCs w:val="22"/>
        </w:rPr>
      </w:pPr>
      <w:r w:rsidRPr="00CB4EEF">
        <w:rPr>
          <w:b/>
          <w:szCs w:val="22"/>
        </w:rPr>
        <w:t xml:space="preserve">§ </w:t>
      </w:r>
      <w:r>
        <w:rPr>
          <w:b/>
          <w:szCs w:val="22"/>
        </w:rPr>
        <w:t>2</w:t>
      </w:r>
      <w:r w:rsidRPr="00CB4EEF">
        <w:rPr>
          <w:b/>
          <w:szCs w:val="22"/>
        </w:rPr>
        <w:t>.</w:t>
      </w:r>
    </w:p>
    <w:bookmarkEnd w:id="5"/>
    <w:p w14:paraId="0FB2BFD1" w14:textId="574CD879" w:rsidR="008D6DEB" w:rsidRPr="00EE65EF" w:rsidRDefault="008D6DEB" w:rsidP="008D6DEB">
      <w:pPr>
        <w:keepNext/>
        <w:tabs>
          <w:tab w:val="left" w:pos="4662"/>
        </w:tabs>
        <w:jc w:val="center"/>
        <w:rPr>
          <w:b/>
          <w:szCs w:val="22"/>
          <w:u w:val="double"/>
        </w:rPr>
      </w:pPr>
      <w:r w:rsidRPr="00EE65EF">
        <w:rPr>
          <w:b/>
          <w:szCs w:val="22"/>
          <w:u w:val="double"/>
        </w:rPr>
        <w:t>OPIS NIERUCHOMOŚCI GRUNTOWEJ</w:t>
      </w:r>
    </w:p>
    <w:p w14:paraId="5775675A" w14:textId="77777777" w:rsidR="008D6DEB" w:rsidRPr="00CB4EEF" w:rsidRDefault="008D6DEB" w:rsidP="00D13845">
      <w:pPr>
        <w:pStyle w:val="Akapitzlist"/>
        <w:keepNext/>
        <w:numPr>
          <w:ilvl w:val="0"/>
          <w:numId w:val="3"/>
        </w:numPr>
        <w:ind w:left="284" w:hanging="284"/>
        <w:rPr>
          <w:bCs/>
          <w:szCs w:val="22"/>
        </w:rPr>
      </w:pPr>
      <w:r w:rsidRPr="00CB4EEF">
        <w:rPr>
          <w:bCs/>
          <w:szCs w:val="22"/>
        </w:rPr>
        <w:t xml:space="preserve">Położenie nieruchomości: </w:t>
      </w:r>
      <w:r w:rsidRPr="00CB4EEF">
        <w:rPr>
          <w:b/>
          <w:color w:val="000000"/>
          <w:szCs w:val="22"/>
          <w:u w:color="000000"/>
        </w:rPr>
        <w:t>Kazimierzewo, obręb Kazimierzewo, gmina Kcynia</w:t>
      </w:r>
    </w:p>
    <w:p w14:paraId="4E0ACAE6" w14:textId="7EC23A4D" w:rsidR="008D6DEB" w:rsidRPr="00CB4EEF" w:rsidRDefault="008D6DEB" w:rsidP="00D13845">
      <w:pPr>
        <w:pStyle w:val="Akapitzlist"/>
        <w:keepNext/>
        <w:numPr>
          <w:ilvl w:val="0"/>
          <w:numId w:val="3"/>
        </w:numPr>
        <w:tabs>
          <w:tab w:val="left" w:pos="284"/>
        </w:tabs>
        <w:ind w:left="284" w:hanging="284"/>
        <w:rPr>
          <w:bCs/>
          <w:szCs w:val="22"/>
        </w:rPr>
      </w:pPr>
      <w:r w:rsidRPr="00CB4EEF">
        <w:rPr>
          <w:bCs/>
          <w:szCs w:val="22"/>
        </w:rPr>
        <w:t xml:space="preserve">Oznaczenie nieruchomości gruntowej wg księgi wieczystej oraz katastru nieruchomości: </w:t>
      </w:r>
    </w:p>
    <w:tbl>
      <w:tblPr>
        <w:tblStyle w:val="Tabela-Siatka"/>
        <w:tblW w:w="311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4"/>
      </w:tblGrid>
      <w:tr w:rsidR="008D6DEB" w:rsidRPr="00CB4EEF" w14:paraId="77C15AC5" w14:textId="77777777" w:rsidTr="00D24F88">
        <w:trPr>
          <w:jc w:val="center"/>
        </w:trPr>
        <w:tc>
          <w:tcPr>
            <w:tcW w:w="3114" w:type="dxa"/>
          </w:tcPr>
          <w:p w14:paraId="0F16C647" w14:textId="77777777" w:rsidR="008D6DEB" w:rsidRPr="00CB4EEF" w:rsidRDefault="008D6DEB" w:rsidP="00D24F88">
            <w:pPr>
              <w:pStyle w:val="Akapitzlist"/>
              <w:keepNext/>
              <w:tabs>
                <w:tab w:val="left" w:pos="4662"/>
              </w:tabs>
              <w:ind w:left="0"/>
              <w:jc w:val="center"/>
              <w:rPr>
                <w:b/>
                <w:bCs/>
                <w:color w:val="000000"/>
                <w:szCs w:val="22"/>
                <w:u w:color="000000"/>
              </w:rPr>
            </w:pPr>
            <w:bookmarkStart w:id="6" w:name="_Hlk66955842"/>
            <w:r w:rsidRPr="00CB4EEF">
              <w:rPr>
                <w:b/>
                <w:bCs/>
                <w:color w:val="000000"/>
                <w:szCs w:val="22"/>
                <w:u w:color="000000"/>
              </w:rPr>
              <w:t>dz. 64/1</w:t>
            </w:r>
          </w:p>
        </w:tc>
      </w:tr>
      <w:tr w:rsidR="008D6DEB" w:rsidRPr="00CB4EEF" w14:paraId="352397BF" w14:textId="77777777" w:rsidTr="00D24F88">
        <w:trPr>
          <w:jc w:val="center"/>
        </w:trPr>
        <w:tc>
          <w:tcPr>
            <w:tcW w:w="3114" w:type="dxa"/>
          </w:tcPr>
          <w:p w14:paraId="4FC4349F" w14:textId="77777777" w:rsidR="008D6DEB" w:rsidRPr="00CB4EEF" w:rsidRDefault="008D6DEB" w:rsidP="00D24F88">
            <w:pPr>
              <w:pStyle w:val="Akapitzlist"/>
              <w:keepNext/>
              <w:tabs>
                <w:tab w:val="left" w:pos="4662"/>
              </w:tabs>
              <w:ind w:left="0"/>
              <w:jc w:val="center"/>
              <w:rPr>
                <w:b/>
                <w:bCs/>
                <w:color w:val="000000"/>
                <w:szCs w:val="22"/>
                <w:u w:color="000000"/>
              </w:rPr>
            </w:pPr>
            <w:r w:rsidRPr="00CB4EEF">
              <w:rPr>
                <w:b/>
                <w:bCs/>
                <w:color w:val="000000"/>
                <w:szCs w:val="22"/>
                <w:u w:color="000000"/>
              </w:rPr>
              <w:t>pow. 0,1576 ha</w:t>
            </w:r>
          </w:p>
        </w:tc>
      </w:tr>
      <w:tr w:rsidR="008D6DEB" w:rsidRPr="00CB4EEF" w14:paraId="47B47BD2" w14:textId="77777777" w:rsidTr="00D24F88">
        <w:trPr>
          <w:jc w:val="center"/>
        </w:trPr>
        <w:tc>
          <w:tcPr>
            <w:tcW w:w="3114" w:type="dxa"/>
          </w:tcPr>
          <w:p w14:paraId="31814803" w14:textId="591C7B27" w:rsidR="008D6DEB" w:rsidRPr="00CB4EEF" w:rsidRDefault="008D6DEB" w:rsidP="00D24F88">
            <w:pPr>
              <w:pStyle w:val="Akapitzlist"/>
              <w:keepNext/>
              <w:tabs>
                <w:tab w:val="left" w:pos="4662"/>
              </w:tabs>
              <w:ind w:left="0"/>
              <w:jc w:val="center"/>
              <w:rPr>
                <w:b/>
                <w:bCs/>
                <w:color w:val="000000"/>
                <w:szCs w:val="22"/>
                <w:u w:color="000000"/>
              </w:rPr>
            </w:pPr>
            <w:r w:rsidRPr="00CB4EEF">
              <w:rPr>
                <w:b/>
                <w:bCs/>
                <w:color w:val="000000"/>
                <w:szCs w:val="22"/>
                <w:u w:color="000000"/>
              </w:rPr>
              <w:t>KW Nr BY1U/00018786/7</w:t>
            </w:r>
          </w:p>
        </w:tc>
      </w:tr>
    </w:tbl>
    <w:bookmarkEnd w:id="6"/>
    <w:p w14:paraId="71FF143B" w14:textId="77777777" w:rsidR="008D6DEB" w:rsidRPr="00CB4EEF" w:rsidRDefault="008D6DEB" w:rsidP="008D6DEB">
      <w:pPr>
        <w:tabs>
          <w:tab w:val="left" w:pos="5880"/>
        </w:tabs>
        <w:jc w:val="center"/>
        <w:rPr>
          <w:szCs w:val="22"/>
        </w:rPr>
      </w:pPr>
      <w:r w:rsidRPr="00CB4EEF">
        <w:rPr>
          <w:rFonts w:ascii="Calibri" w:eastAsia="Calibri" w:hAnsi="Calibri"/>
          <w:noProof/>
          <w:szCs w:val="22"/>
          <w:lang w:eastAsia="en-US"/>
        </w:rPr>
        <w:t xml:space="preserve"> </w:t>
      </w:r>
      <w:r w:rsidRPr="00CB4EEF">
        <w:rPr>
          <w:noProof/>
          <w:szCs w:val="22"/>
        </w:rPr>
        <w:t xml:space="preserve">   </w:t>
      </w:r>
      <w:r w:rsidRPr="00CB4EEF">
        <w:rPr>
          <w:noProof/>
          <w:szCs w:val="22"/>
        </w:rPr>
        <w:drawing>
          <wp:inline distT="0" distB="0" distL="0" distR="0" wp14:anchorId="5C6EB087" wp14:editId="413954AA">
            <wp:extent cx="1590401" cy="1603512"/>
            <wp:effectExtent l="0" t="0" r="0" b="0"/>
            <wp:docPr id="1017574867" name="Obraz 1" descr="Obraz zawierający tekst, zrzut ekranu, diagram, Równolegl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574867" name="Obraz 1" descr="Obraz zawierający tekst, zrzut ekranu, diagram, Równolegle&#10;&#10;Opis wygenerowany automatycznie"/>
                    <pic:cNvPicPr/>
                  </pic:nvPicPr>
                  <pic:blipFill rotWithShape="1">
                    <a:blip r:embed="rId18"/>
                    <a:srcRect l="48390" t="36721" r="30503" b="18796"/>
                    <a:stretch/>
                  </pic:blipFill>
                  <pic:spPr bwMode="auto">
                    <a:xfrm>
                      <a:off x="0" y="0"/>
                      <a:ext cx="1627738" cy="16411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B4EEF">
        <w:rPr>
          <w:noProof/>
          <w:szCs w:val="22"/>
        </w:rPr>
        <w:t xml:space="preserve"> </w:t>
      </w:r>
      <w:r w:rsidRPr="00CB4EEF">
        <w:rPr>
          <w:noProof/>
          <w:szCs w:val="22"/>
        </w:rPr>
        <w:drawing>
          <wp:inline distT="0" distB="0" distL="0" distR="0" wp14:anchorId="7B33D610" wp14:editId="08915A14">
            <wp:extent cx="1922542" cy="1686296"/>
            <wp:effectExtent l="0" t="0" r="0" b="0"/>
            <wp:docPr id="457366577" name="Obraz 1" descr="Obraz zawierający tekst, zrzut ekranu, oprogramowanie, Oprogramowanie multimedialn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366577" name="Obraz 1" descr="Obraz zawierający tekst, zrzut ekranu, oprogramowanie, Oprogramowanie multimedialne&#10;&#10;Opis wygenerowany automatycznie"/>
                    <pic:cNvPicPr/>
                  </pic:nvPicPr>
                  <pic:blipFill rotWithShape="1">
                    <a:blip r:embed="rId19"/>
                    <a:srcRect l="47189" t="34509" r="26126" b="15290"/>
                    <a:stretch/>
                  </pic:blipFill>
                  <pic:spPr bwMode="auto">
                    <a:xfrm>
                      <a:off x="0" y="0"/>
                      <a:ext cx="1955172" cy="17149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B4EEF">
        <w:rPr>
          <w:noProof/>
          <w:szCs w:val="22"/>
        </w:rPr>
        <w:t xml:space="preserve"> </w:t>
      </w:r>
    </w:p>
    <w:p w14:paraId="61B81FAE" w14:textId="77777777" w:rsidR="008D6DEB" w:rsidRPr="00CB4EEF" w:rsidRDefault="008D6DEB" w:rsidP="008D6DEB">
      <w:pPr>
        <w:pStyle w:val="Akapitzlist"/>
        <w:numPr>
          <w:ilvl w:val="0"/>
          <w:numId w:val="3"/>
        </w:numPr>
        <w:tabs>
          <w:tab w:val="left" w:pos="284"/>
        </w:tabs>
        <w:ind w:hanging="720"/>
        <w:rPr>
          <w:bCs/>
          <w:color w:val="000000"/>
          <w:szCs w:val="22"/>
          <w:u w:val="single"/>
        </w:rPr>
      </w:pPr>
      <w:r w:rsidRPr="00CB4EEF">
        <w:rPr>
          <w:bCs/>
          <w:color w:val="000000"/>
          <w:szCs w:val="22"/>
        </w:rPr>
        <w:t>Lokalizacja nieruchomości w terenie:</w:t>
      </w:r>
    </w:p>
    <w:p w14:paraId="6FA446FA" w14:textId="77777777" w:rsidR="008D6DEB" w:rsidRDefault="008D6DEB" w:rsidP="008D6DEB">
      <w:pPr>
        <w:tabs>
          <w:tab w:val="left" w:pos="5880"/>
        </w:tabs>
        <w:ind w:firstLine="142"/>
        <w:jc w:val="center"/>
        <w:rPr>
          <w:szCs w:val="22"/>
        </w:rPr>
      </w:pPr>
      <w:r>
        <w:rPr>
          <w:noProof/>
        </w:rPr>
        <w:drawing>
          <wp:inline distT="0" distB="0" distL="0" distR="0" wp14:anchorId="61301995" wp14:editId="0D524631">
            <wp:extent cx="5975084" cy="2286000"/>
            <wp:effectExtent l="0" t="0" r="6985" b="0"/>
            <wp:docPr id="154193079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1930795" name=""/>
                    <pic:cNvPicPr/>
                  </pic:nvPicPr>
                  <pic:blipFill rotWithShape="1">
                    <a:blip r:embed="rId20"/>
                    <a:srcRect l="9029" t="24437" r="1396" b="12293"/>
                    <a:stretch/>
                  </pic:blipFill>
                  <pic:spPr bwMode="auto">
                    <a:xfrm>
                      <a:off x="0" y="0"/>
                      <a:ext cx="5979114" cy="22875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43CCD3" w14:textId="77777777" w:rsidR="008D6DEB" w:rsidRPr="00CB4EEF" w:rsidRDefault="008D6DEB" w:rsidP="008D6DEB">
      <w:pPr>
        <w:pStyle w:val="Akapitzlist"/>
        <w:numPr>
          <w:ilvl w:val="0"/>
          <w:numId w:val="3"/>
        </w:numPr>
        <w:ind w:left="284" w:hanging="284"/>
        <w:rPr>
          <w:b/>
          <w:bCs/>
          <w:szCs w:val="22"/>
        </w:rPr>
      </w:pPr>
      <w:r w:rsidRPr="00CB4EEF">
        <w:rPr>
          <w:b/>
          <w:bCs/>
          <w:szCs w:val="22"/>
        </w:rPr>
        <w:t xml:space="preserve">Opis nieruchomości gruntowej: </w:t>
      </w:r>
    </w:p>
    <w:p w14:paraId="201572A0" w14:textId="40D7B060" w:rsidR="008D6DEB" w:rsidRPr="00CB4EEF" w:rsidRDefault="008D6DEB" w:rsidP="008D6DEB">
      <w:pPr>
        <w:pStyle w:val="Akapitzlist"/>
        <w:ind w:left="284" w:firstLine="0"/>
        <w:rPr>
          <w:szCs w:val="22"/>
        </w:rPr>
      </w:pPr>
      <w:r w:rsidRPr="00CB4EEF">
        <w:rPr>
          <w:szCs w:val="22"/>
        </w:rPr>
        <w:t xml:space="preserve">Nieruchomość gruntowa oznaczona ewidencyjnie numerem działki 64/1 o powierzchni 0,1576 ha położona jest w niewielkiej wsi Kazimierzewo, zlokalizowanej w północnej części Gminy Kcynia. W południowo-zachodniej części działki znajduje się budynek mieszkalno-użytkowy oznaczony numerem porządkowym 5 oraz budynek gospodarczy. Niniejsza działka ma kształt zbliżony do prostokąta, częściowo jest ogrodzona, </w:t>
      </w:r>
      <w:r w:rsidR="00D13845">
        <w:rPr>
          <w:szCs w:val="22"/>
        </w:rPr>
        <w:br/>
      </w:r>
      <w:r w:rsidRPr="00CB4EEF">
        <w:rPr>
          <w:szCs w:val="22"/>
        </w:rPr>
        <w:t xml:space="preserve">a w południowej części teren  jest utwardzony nawierzchnią z kostki betonowej, w pozostałej części założono murawę. Działka ta uzbrojona jest w podstawowe media tj. energię elektryczną i wodę z sieci gminnej, natomiast ścieki gospodarczo-bytowe odprowadzane są do zbiornika bezodpływowego. </w:t>
      </w:r>
    </w:p>
    <w:p w14:paraId="71DB31E6" w14:textId="77777777" w:rsidR="008D6DEB" w:rsidRDefault="008D6DEB" w:rsidP="008D6DEB">
      <w:pPr>
        <w:pStyle w:val="Akapitzlist"/>
        <w:ind w:left="284" w:firstLine="0"/>
        <w:rPr>
          <w:szCs w:val="22"/>
        </w:rPr>
      </w:pPr>
      <w:r w:rsidRPr="00CB4EEF">
        <w:rPr>
          <w:szCs w:val="22"/>
        </w:rPr>
        <w:t xml:space="preserve">Najbliższe sąsiedztwo stanowi rozproszona zabudowa mieszkaniowa o charakterze zagrodowym oraz tereny uprawiane rolniczo. W bezpośrednim sąsiedztwie znajduje się świetlica wiejska i boisko wiejskie. </w:t>
      </w:r>
    </w:p>
    <w:p w14:paraId="0116333A" w14:textId="77777777" w:rsidR="008D6DEB" w:rsidRPr="00CB4EEF" w:rsidRDefault="008D6DEB" w:rsidP="008D6DEB">
      <w:pPr>
        <w:pStyle w:val="Akapitzlist"/>
        <w:ind w:left="284" w:firstLine="0"/>
        <w:rPr>
          <w:szCs w:val="22"/>
        </w:rPr>
      </w:pPr>
      <w:r w:rsidRPr="00CB4EEF">
        <w:rPr>
          <w:szCs w:val="22"/>
        </w:rPr>
        <w:t>Dojazd do nieruchomości odbywa się drogą o nawierzchni asfaltowej. Przedmiotowa nieruchomość posiada bezpośredni dostęp do drogi gminnej numer 090416C tj. działka 86 położona w obrębie geodezyjnym Kazimierzewo, stanowiąca własność Gminy Kcynia.</w:t>
      </w:r>
    </w:p>
    <w:p w14:paraId="4BB7F67C" w14:textId="77777777" w:rsidR="008D6DEB" w:rsidRPr="00CB4EEF" w:rsidRDefault="008D6DEB" w:rsidP="00D13845">
      <w:pPr>
        <w:ind w:firstLine="284"/>
        <w:rPr>
          <w:noProof/>
          <w:szCs w:val="22"/>
        </w:rPr>
      </w:pPr>
      <w:r w:rsidRPr="00CB4EEF">
        <w:rPr>
          <w:noProof/>
          <w:szCs w:val="22"/>
        </w:rPr>
        <w:t>Na przedmiotowej nieruchomości znajduje się budynek mieszkalno-u</w:t>
      </w:r>
      <w:r>
        <w:rPr>
          <w:noProof/>
          <w:szCs w:val="22"/>
        </w:rPr>
        <w:t>ż</w:t>
      </w:r>
      <w:r w:rsidRPr="00CB4EEF">
        <w:rPr>
          <w:noProof/>
          <w:szCs w:val="22"/>
        </w:rPr>
        <w:t xml:space="preserve">ytkowy i budynek gospodarczy: </w:t>
      </w:r>
    </w:p>
    <w:p w14:paraId="6B77D8A6" w14:textId="77777777" w:rsidR="008D6DEB" w:rsidRPr="00CB4EEF" w:rsidRDefault="008D6DEB" w:rsidP="008D6DEB">
      <w:pPr>
        <w:pStyle w:val="Akapitzlist"/>
        <w:numPr>
          <w:ilvl w:val="0"/>
          <w:numId w:val="8"/>
        </w:numPr>
        <w:ind w:left="709" w:hanging="283"/>
        <w:rPr>
          <w:noProof/>
          <w:szCs w:val="22"/>
        </w:rPr>
      </w:pPr>
      <w:r w:rsidRPr="00CB4EEF">
        <w:rPr>
          <w:b/>
          <w:bCs/>
          <w:noProof/>
          <w:szCs w:val="22"/>
        </w:rPr>
        <w:t>BUDYNEK GŁÓWNY</w:t>
      </w:r>
      <w:r w:rsidRPr="00CB4EEF">
        <w:rPr>
          <w:noProof/>
          <w:szCs w:val="22"/>
        </w:rPr>
        <w:t xml:space="preserve"> - został wybudowany przed 1939 r. w technologii tradycyjnej jako jednokondygnacyjny z poddaszem, niepodpiwniczony; w budynku znajduje się jeden lokal mieszkalny i jeden lokal użytkowy pełniący funkcję świetlicy wiejskiej. W 2014 r. do budynku od strony wschodniej dobudowano parterowy niepodpiwniczony segment, w którym pomieszczenia sanitarne </w:t>
      </w:r>
      <w:r>
        <w:rPr>
          <w:noProof/>
          <w:szCs w:val="22"/>
        </w:rPr>
        <w:br/>
      </w:r>
      <w:r w:rsidRPr="00CB4EEF">
        <w:rPr>
          <w:noProof/>
          <w:szCs w:val="22"/>
        </w:rPr>
        <w:t xml:space="preserve">i kuchenne funkcjonalnie połączono z istniejącą świetlicą wiejską. </w:t>
      </w:r>
      <w:bookmarkStart w:id="7" w:name="_Hlk135729993"/>
      <w:r w:rsidRPr="00CB4EEF">
        <w:rPr>
          <w:noProof/>
          <w:szCs w:val="22"/>
        </w:rPr>
        <w:t>Powierzchnia zabudowy budynku wynosi 233,37 m</w:t>
      </w:r>
      <w:r w:rsidRPr="00CB4EEF">
        <w:rPr>
          <w:noProof/>
          <w:szCs w:val="22"/>
          <w:vertAlign w:val="superscript"/>
        </w:rPr>
        <w:t>2</w:t>
      </w:r>
      <w:r w:rsidRPr="00CB4EEF">
        <w:rPr>
          <w:noProof/>
          <w:szCs w:val="22"/>
        </w:rPr>
        <w:t>, a powierzchnia użytkowa - 279,04 m</w:t>
      </w:r>
      <w:r w:rsidRPr="00CB4EEF">
        <w:rPr>
          <w:noProof/>
          <w:szCs w:val="22"/>
          <w:vertAlign w:val="superscript"/>
        </w:rPr>
        <w:t>2</w:t>
      </w:r>
      <w:bookmarkEnd w:id="7"/>
      <w:r w:rsidRPr="00CB4EEF">
        <w:rPr>
          <w:noProof/>
          <w:szCs w:val="22"/>
        </w:rPr>
        <w:t>. Konstrukcja budynku: ściany wykonane</w:t>
      </w:r>
      <w:r>
        <w:rPr>
          <w:noProof/>
          <w:szCs w:val="22"/>
        </w:rPr>
        <w:t xml:space="preserve"> </w:t>
      </w:r>
      <w:r>
        <w:rPr>
          <w:noProof/>
          <w:szCs w:val="22"/>
        </w:rPr>
        <w:br/>
      </w:r>
      <w:r w:rsidRPr="00CB4EEF">
        <w:rPr>
          <w:noProof/>
          <w:szCs w:val="22"/>
        </w:rPr>
        <w:t xml:space="preserve">z cegły ceramicznej i pustaków, strop i schody drewniane, dach </w:t>
      </w:r>
      <w:bookmarkStart w:id="8" w:name="_Hlk135727425"/>
      <w:r w:rsidRPr="00CB4EEF">
        <w:rPr>
          <w:noProof/>
          <w:szCs w:val="22"/>
        </w:rPr>
        <w:t xml:space="preserve">– na budynku głównym konstrukcji drewnianej, dwuspadowy, kryty blachodachówką, a na częściach dobudowanych dach jednospadowy kryty papą. Niniejszy budynek wyposażony jest w instalację </w:t>
      </w:r>
      <w:bookmarkEnd w:id="8"/>
      <w:r w:rsidRPr="00CB4EEF">
        <w:rPr>
          <w:noProof/>
          <w:szCs w:val="22"/>
        </w:rPr>
        <w:t>wody zimnej, wody ciepłej, kanalizacyjną, elektryczną i odgromową oraz ogrzewanie c.o. lokalowe, kominkowe i grzejniki elektryczne.</w:t>
      </w:r>
    </w:p>
    <w:p w14:paraId="6FBF494B" w14:textId="77777777" w:rsidR="008D6DEB" w:rsidRPr="00CB4EEF" w:rsidRDefault="008D6DEB" w:rsidP="008D6DEB">
      <w:pPr>
        <w:pStyle w:val="Akapitzlist"/>
        <w:numPr>
          <w:ilvl w:val="0"/>
          <w:numId w:val="8"/>
        </w:numPr>
        <w:ind w:left="709" w:hanging="283"/>
        <w:rPr>
          <w:noProof/>
          <w:szCs w:val="22"/>
        </w:rPr>
      </w:pPr>
      <w:r w:rsidRPr="00CB4EEF">
        <w:rPr>
          <w:b/>
          <w:bCs/>
          <w:noProof/>
          <w:szCs w:val="22"/>
        </w:rPr>
        <w:lastRenderedPageBreak/>
        <w:t>BUDYNEK GOSPODARCZY</w:t>
      </w:r>
      <w:r w:rsidRPr="00CB4EEF">
        <w:rPr>
          <w:noProof/>
          <w:szCs w:val="22"/>
        </w:rPr>
        <w:t xml:space="preserve"> - wybudowano przed 1939 r. w technologii tradycyjnej, jako parterowy, niepodpiwniczony, z poddaszem nieużytkowym; stanowi on budynek murowany z dachem dwuspadowym krytym blachodachówką; niniejszy budynek stanowi pomieszczenie przynale</w:t>
      </w:r>
      <w:r>
        <w:rPr>
          <w:noProof/>
          <w:szCs w:val="22"/>
        </w:rPr>
        <w:t>ż</w:t>
      </w:r>
      <w:r w:rsidRPr="00CB4EEF">
        <w:rPr>
          <w:noProof/>
          <w:szCs w:val="22"/>
        </w:rPr>
        <w:t>ne do świetlicy wiejskiej;</w:t>
      </w:r>
    </w:p>
    <w:p w14:paraId="186BBF28" w14:textId="77777777" w:rsidR="008D6DEB" w:rsidRPr="00CB4EEF" w:rsidRDefault="008D6DEB" w:rsidP="008D6DEB">
      <w:pPr>
        <w:pStyle w:val="Akapitzlist"/>
        <w:numPr>
          <w:ilvl w:val="0"/>
          <w:numId w:val="8"/>
        </w:numPr>
        <w:ind w:left="709" w:hanging="283"/>
        <w:rPr>
          <w:noProof/>
          <w:szCs w:val="22"/>
        </w:rPr>
      </w:pPr>
      <w:r w:rsidRPr="00CB4EEF">
        <w:rPr>
          <w:noProof/>
          <w:szCs w:val="22"/>
        </w:rPr>
        <w:t>na terenie nieruchomości znajduje się także:</w:t>
      </w:r>
    </w:p>
    <w:p w14:paraId="78910D36" w14:textId="77777777" w:rsidR="008D6DEB" w:rsidRPr="00CB4EEF" w:rsidRDefault="008D6DEB" w:rsidP="008D6DEB">
      <w:pPr>
        <w:pStyle w:val="Akapitzlist"/>
        <w:numPr>
          <w:ilvl w:val="0"/>
          <w:numId w:val="9"/>
        </w:numPr>
        <w:ind w:left="1276" w:hanging="283"/>
        <w:rPr>
          <w:noProof/>
          <w:szCs w:val="22"/>
        </w:rPr>
      </w:pPr>
      <w:r w:rsidRPr="00CB4EEF">
        <w:rPr>
          <w:noProof/>
          <w:szCs w:val="22"/>
        </w:rPr>
        <w:t>plac parkingowy wraz z podjazdem do budynku dla osób niepełnosprawnych, utwardzony kostką betonową o łącznej powierzchni 138,50 m</w:t>
      </w:r>
      <w:r w:rsidRPr="00CB4EEF">
        <w:rPr>
          <w:noProof/>
          <w:szCs w:val="22"/>
          <w:vertAlign w:val="superscript"/>
        </w:rPr>
        <w:t>2</w:t>
      </w:r>
      <w:r w:rsidRPr="00CB4EEF">
        <w:rPr>
          <w:noProof/>
          <w:szCs w:val="22"/>
        </w:rPr>
        <w:t xml:space="preserve"> (plac znajduje się przed świetlicą wiejską),</w:t>
      </w:r>
    </w:p>
    <w:p w14:paraId="6FB4CCD9" w14:textId="77777777" w:rsidR="008D6DEB" w:rsidRPr="00CB4EEF" w:rsidRDefault="008D6DEB" w:rsidP="008D6DEB">
      <w:pPr>
        <w:pStyle w:val="Akapitzlist"/>
        <w:numPr>
          <w:ilvl w:val="0"/>
          <w:numId w:val="9"/>
        </w:numPr>
        <w:ind w:left="1276" w:hanging="283"/>
        <w:rPr>
          <w:noProof/>
          <w:szCs w:val="22"/>
        </w:rPr>
      </w:pPr>
      <w:r w:rsidRPr="00CB4EEF">
        <w:rPr>
          <w:noProof/>
          <w:szCs w:val="22"/>
        </w:rPr>
        <w:t>ogrodzenie – nieruchomość jest częściowo ogrodzona, ogrodzenie od frontu jest stalowe przęsłowe z siatki w ramach mocowanych do słupów osadzonych w cokole betonowym o łącznej długości 25,85 m i wysokości 1,00 m.</w:t>
      </w:r>
    </w:p>
    <w:p w14:paraId="062380F8" w14:textId="77777777" w:rsidR="008D6DEB" w:rsidRPr="00CB4EEF" w:rsidRDefault="008D6DEB" w:rsidP="008D6DEB">
      <w:pPr>
        <w:pStyle w:val="Akapitzlist"/>
        <w:ind w:left="284" w:firstLine="0"/>
        <w:jc w:val="center"/>
        <w:rPr>
          <w:szCs w:val="22"/>
        </w:rPr>
      </w:pPr>
      <w:r w:rsidRPr="00CB4EEF">
        <w:rPr>
          <w:noProof/>
          <w:szCs w:val="22"/>
        </w:rPr>
        <w:drawing>
          <wp:inline distT="0" distB="0" distL="0" distR="0" wp14:anchorId="285B9035" wp14:editId="16CE5E5B">
            <wp:extent cx="2885703" cy="890650"/>
            <wp:effectExtent l="0" t="0" r="0" b="0"/>
            <wp:docPr id="95996710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87" b="50645"/>
                    <a:stretch/>
                  </pic:blipFill>
                  <pic:spPr bwMode="auto">
                    <a:xfrm>
                      <a:off x="0" y="0"/>
                      <a:ext cx="3002088" cy="926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B4EEF">
        <w:rPr>
          <w:noProof/>
          <w:szCs w:val="22"/>
        </w:rPr>
        <w:drawing>
          <wp:inline distT="0" distB="0" distL="0" distR="0" wp14:anchorId="3D53C32A" wp14:editId="336FF097">
            <wp:extent cx="3072588" cy="978446"/>
            <wp:effectExtent l="0" t="0" r="0" b="0"/>
            <wp:docPr id="43823467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820" r="-1151"/>
                    <a:stretch/>
                  </pic:blipFill>
                  <pic:spPr bwMode="auto">
                    <a:xfrm>
                      <a:off x="0" y="0"/>
                      <a:ext cx="3126197" cy="995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175F5F" w14:textId="77777777" w:rsidR="008D6DEB" w:rsidRPr="00CB4EEF" w:rsidRDefault="008D6DEB" w:rsidP="008D6DEB">
      <w:pPr>
        <w:pStyle w:val="Akapitzlist"/>
        <w:keepNext/>
        <w:numPr>
          <w:ilvl w:val="0"/>
          <w:numId w:val="3"/>
        </w:numPr>
        <w:tabs>
          <w:tab w:val="left" w:pos="284"/>
        </w:tabs>
        <w:ind w:left="426" w:hanging="437"/>
        <w:jc w:val="left"/>
        <w:rPr>
          <w:b/>
          <w:bCs/>
          <w:szCs w:val="22"/>
        </w:rPr>
      </w:pPr>
      <w:r w:rsidRPr="00CB4EEF">
        <w:rPr>
          <w:b/>
          <w:szCs w:val="22"/>
        </w:rPr>
        <w:t>Obciążenia i zobowiązania, których przedmiotem jest nieruchomość.</w:t>
      </w:r>
    </w:p>
    <w:p w14:paraId="6AB2789B" w14:textId="77777777" w:rsidR="008D6DEB" w:rsidRPr="00CB4EEF" w:rsidRDefault="008D6DEB" w:rsidP="008D6DEB">
      <w:pPr>
        <w:pStyle w:val="Akapitzlist"/>
        <w:keepNext/>
        <w:tabs>
          <w:tab w:val="left" w:pos="284"/>
        </w:tabs>
        <w:ind w:left="284" w:firstLine="0"/>
        <w:rPr>
          <w:szCs w:val="22"/>
        </w:rPr>
      </w:pPr>
      <w:r w:rsidRPr="00CB4EEF">
        <w:rPr>
          <w:szCs w:val="22"/>
        </w:rPr>
        <w:t>Z treści księgi wieczystej KW Nr BY1U/00018786/7 prowadzonej przez Sąd Rejonowy w Szubinie dla przedmiotowej nieruchomości gruntowej wynika, że nieruchomość ta nie jest obciążona długami i innymi ograniczeniami oraz jest wolna od praw osób trzecich.</w:t>
      </w:r>
    </w:p>
    <w:p w14:paraId="5BC9BBE2" w14:textId="77777777" w:rsidR="008D6DEB" w:rsidRPr="00CB4EEF" w:rsidRDefault="008D6DEB" w:rsidP="008D6DEB">
      <w:pPr>
        <w:pStyle w:val="Akapitzlist"/>
        <w:keepNext/>
        <w:numPr>
          <w:ilvl w:val="0"/>
          <w:numId w:val="3"/>
        </w:numPr>
        <w:tabs>
          <w:tab w:val="left" w:pos="284"/>
        </w:tabs>
        <w:ind w:left="426" w:hanging="426"/>
        <w:jc w:val="left"/>
        <w:rPr>
          <w:b/>
          <w:bCs/>
          <w:szCs w:val="22"/>
        </w:rPr>
      </w:pPr>
      <w:r w:rsidRPr="00CB4EEF">
        <w:rPr>
          <w:b/>
          <w:szCs w:val="22"/>
        </w:rPr>
        <w:t>Przeznaczenie nieruchomości i jej sposób zagospodarowania.</w:t>
      </w:r>
    </w:p>
    <w:p w14:paraId="6539A451" w14:textId="77777777" w:rsidR="008D6DEB" w:rsidRPr="00CB4EEF" w:rsidRDefault="008D6DEB" w:rsidP="008D6DEB">
      <w:pPr>
        <w:pStyle w:val="Akapitzlist"/>
        <w:numPr>
          <w:ilvl w:val="0"/>
          <w:numId w:val="10"/>
        </w:numPr>
        <w:rPr>
          <w:szCs w:val="22"/>
        </w:rPr>
      </w:pPr>
      <w:bookmarkStart w:id="9" w:name="_Hlk66794897"/>
      <w:r w:rsidRPr="00CB4EEF">
        <w:rPr>
          <w:szCs w:val="22"/>
        </w:rPr>
        <w:t>Teren działki 64/1 obręb Kazimierzewie nie jest objęty miejscowym planem zagospodarowania przestrzennego oraz nie przystąpiono do jego sporządzenia na obszarze przedmiotowej działki.</w:t>
      </w:r>
    </w:p>
    <w:p w14:paraId="6F61A1BF" w14:textId="77777777" w:rsidR="008D6DEB" w:rsidRPr="00CB4EEF" w:rsidRDefault="008D6DEB" w:rsidP="008D6DEB">
      <w:pPr>
        <w:pStyle w:val="Akapitzlist"/>
        <w:numPr>
          <w:ilvl w:val="0"/>
          <w:numId w:val="10"/>
        </w:numPr>
        <w:rPr>
          <w:szCs w:val="22"/>
        </w:rPr>
      </w:pPr>
      <w:r w:rsidRPr="00CB4EEF">
        <w:rPr>
          <w:szCs w:val="22"/>
        </w:rPr>
        <w:t xml:space="preserve">W Studium uwarunkowań i kierunków zagospodarowania przestrzennego Gminy Kcynia, przyjętym </w:t>
      </w:r>
      <w:r w:rsidRPr="00CB4EEF">
        <w:rPr>
          <w:szCs w:val="22"/>
        </w:rPr>
        <w:br/>
        <w:t xml:space="preserve">w formie ujednoliconej Uchwałą Nr LI/400/2022 Rady Miejskiej w Kcyni z dnia 27 października </w:t>
      </w:r>
      <w:r>
        <w:rPr>
          <w:szCs w:val="22"/>
        </w:rPr>
        <w:br/>
      </w:r>
      <w:r w:rsidRPr="00CB4EEF">
        <w:rPr>
          <w:szCs w:val="22"/>
        </w:rPr>
        <w:t>2022 r., teren przedmiotowej działki został oznaczony symbolem MUP – tereny urbanizacji. Niniejsza działka nie jest objęta ochroną konserwatorską oraz archeologiczną.</w:t>
      </w:r>
    </w:p>
    <w:p w14:paraId="0F8712ED" w14:textId="7F4AD4C6" w:rsidR="008D6DEB" w:rsidRPr="00CB4EEF" w:rsidRDefault="008D6DEB" w:rsidP="008D6DEB">
      <w:pPr>
        <w:pStyle w:val="Akapitzlist"/>
        <w:numPr>
          <w:ilvl w:val="0"/>
          <w:numId w:val="10"/>
        </w:numPr>
        <w:rPr>
          <w:szCs w:val="22"/>
        </w:rPr>
      </w:pPr>
      <w:r w:rsidRPr="00CB4EEF">
        <w:rPr>
          <w:szCs w:val="22"/>
        </w:rPr>
        <w:t>Działka o numerze 64/1 obręb Kazimierzewo, nie jest objęta programem rewitalizacji, uchwalonym na podstawie ustawy z dnia 9 października 2015 r. o rewitalizacji (Dz. U. z 202</w:t>
      </w:r>
      <w:r>
        <w:rPr>
          <w:szCs w:val="22"/>
        </w:rPr>
        <w:t>4</w:t>
      </w:r>
      <w:r w:rsidRPr="00CB4EEF">
        <w:rPr>
          <w:szCs w:val="22"/>
        </w:rPr>
        <w:t xml:space="preserve"> r. poz. </w:t>
      </w:r>
      <w:r>
        <w:rPr>
          <w:szCs w:val="22"/>
        </w:rPr>
        <w:t>278</w:t>
      </w:r>
      <w:r w:rsidRPr="00CB4EEF">
        <w:rPr>
          <w:szCs w:val="22"/>
        </w:rPr>
        <w:t xml:space="preserve">) oraz nie zawiera się w obszarze dla którego podjęto Uchwałę Nr XXXIII/282/2017 Rady Miejskiej w Kcyni </w:t>
      </w:r>
      <w:r>
        <w:rPr>
          <w:szCs w:val="22"/>
        </w:rPr>
        <w:br/>
      </w:r>
      <w:r w:rsidRPr="00CB4EEF">
        <w:rPr>
          <w:szCs w:val="22"/>
        </w:rPr>
        <w:t>z dnia 30 marca 2017 r. w sprawie przyjęcia Gminnego Programu Rewitalizacji dla Gminy Kcynia, sporządzonego na podstawie ustawy z dnia 8 marca 1990 r. o samorządzie gminnym (Dz. U. z 202</w:t>
      </w:r>
      <w:r>
        <w:rPr>
          <w:szCs w:val="22"/>
        </w:rPr>
        <w:t>4</w:t>
      </w:r>
      <w:r w:rsidRPr="00CB4EEF">
        <w:rPr>
          <w:szCs w:val="22"/>
        </w:rPr>
        <w:t xml:space="preserve"> r. poz. </w:t>
      </w:r>
      <w:r w:rsidR="00F94FF7">
        <w:rPr>
          <w:szCs w:val="22"/>
        </w:rPr>
        <w:t>1465</w:t>
      </w:r>
      <w:r w:rsidRPr="00CB4EEF">
        <w:rPr>
          <w:szCs w:val="22"/>
        </w:rPr>
        <w:t xml:space="preserve"> ze zm.) zmienioną uchwałami Rady Miejskiej w Kcyni nr: XLII/364/2017 z dnia 28 grudnia 2017 r., XLV/379/2018 z dnia 29 marca 2018 r. oraz XVIII/160/2020 z dnia 30 stycznia 2020 r.</w:t>
      </w:r>
    </w:p>
    <w:p w14:paraId="4BEDCF5C" w14:textId="77777777" w:rsidR="008D6DEB" w:rsidRPr="00CB4EEF" w:rsidRDefault="008D6DEB" w:rsidP="008D6DEB">
      <w:pPr>
        <w:pStyle w:val="Akapitzlist"/>
        <w:numPr>
          <w:ilvl w:val="0"/>
          <w:numId w:val="10"/>
        </w:numPr>
        <w:rPr>
          <w:szCs w:val="22"/>
        </w:rPr>
      </w:pPr>
      <w:r w:rsidRPr="00CB4EEF">
        <w:rPr>
          <w:szCs w:val="22"/>
        </w:rPr>
        <w:t>Dla niniejszej nieruchomości wydano decyzję Burmistrza Kcyni:</w:t>
      </w:r>
    </w:p>
    <w:p w14:paraId="7D38DE46" w14:textId="77777777" w:rsidR="008D6DEB" w:rsidRPr="00CB4EEF" w:rsidRDefault="008D6DEB" w:rsidP="008D6DEB">
      <w:pPr>
        <w:pStyle w:val="Akapitzlist"/>
        <w:numPr>
          <w:ilvl w:val="0"/>
          <w:numId w:val="11"/>
        </w:numPr>
        <w:ind w:left="993" w:hanging="284"/>
        <w:rPr>
          <w:szCs w:val="22"/>
        </w:rPr>
      </w:pPr>
      <w:r w:rsidRPr="00CB4EEF">
        <w:rPr>
          <w:szCs w:val="22"/>
        </w:rPr>
        <w:t>nr 33/2014 z dnia 20 maja 2014 r. o warunkach zabudowy dla zmiany zagospodarowania terenu polegającej na nadbudowie, przebudowie, rozbudowie oraz zmianie sposobu użytkowania poddasza nieużytkowego na poddasze użytkowe w budynku mieszkalnym,</w:t>
      </w:r>
    </w:p>
    <w:p w14:paraId="4F0CC4EF" w14:textId="77777777" w:rsidR="00EE65EF" w:rsidRDefault="008D6DEB" w:rsidP="008D6DEB">
      <w:pPr>
        <w:pStyle w:val="Akapitzlist"/>
        <w:numPr>
          <w:ilvl w:val="0"/>
          <w:numId w:val="11"/>
        </w:numPr>
        <w:ind w:left="993" w:hanging="284"/>
        <w:rPr>
          <w:szCs w:val="22"/>
        </w:rPr>
      </w:pPr>
      <w:r w:rsidRPr="00CB4EEF">
        <w:rPr>
          <w:szCs w:val="22"/>
        </w:rPr>
        <w:t xml:space="preserve">nr 6/2011 o ustaleniu lokalizacji inwestycji celu publicznego dla zmiany zagospodarowania terenu polegającej na przebudowie, rozbudowie i zmianie sposobu użytkowania części pomieszczeń mieszkalnych na lokal użytkowy (świetlica wiejska) oraz budowa bezodpływowego zbiornika na ścieki sanitarne, na podstawie przepisów ustawy z dnia 27 marca 2003 r. o planowaniu </w:t>
      </w:r>
      <w:r>
        <w:rPr>
          <w:szCs w:val="22"/>
        </w:rPr>
        <w:br/>
      </w:r>
      <w:r w:rsidRPr="00CB4EEF">
        <w:rPr>
          <w:szCs w:val="22"/>
        </w:rPr>
        <w:t>i zagospodarowaniu przestrzennym.</w:t>
      </w:r>
    </w:p>
    <w:p w14:paraId="43446CA3" w14:textId="77777777" w:rsidR="00EE65EF" w:rsidRPr="00752DBF" w:rsidRDefault="00EE65EF" w:rsidP="00EE65EF">
      <w:pPr>
        <w:jc w:val="center"/>
        <w:rPr>
          <w:noProof/>
          <w:sz w:val="14"/>
          <w:szCs w:val="14"/>
        </w:rPr>
      </w:pPr>
    </w:p>
    <w:p w14:paraId="1F509EC6" w14:textId="71D63F39" w:rsidR="008D6DEB" w:rsidRPr="00E37156" w:rsidRDefault="008D6DEB" w:rsidP="00EE65EF">
      <w:pPr>
        <w:jc w:val="center"/>
        <w:rPr>
          <w:b/>
          <w:szCs w:val="22"/>
        </w:rPr>
      </w:pPr>
      <w:r w:rsidRPr="00CB4EEF">
        <w:rPr>
          <w:noProof/>
          <w:szCs w:val="22"/>
        </w:rPr>
        <w:t xml:space="preserve"> </w:t>
      </w:r>
      <w:bookmarkStart w:id="10" w:name="_Hlk142565186"/>
      <w:r w:rsidRPr="00E37156">
        <w:rPr>
          <w:b/>
          <w:szCs w:val="22"/>
        </w:rPr>
        <w:t>§ 3.</w:t>
      </w:r>
    </w:p>
    <w:p w14:paraId="72E7CC39" w14:textId="77777777" w:rsidR="008D6DEB" w:rsidRPr="00EE65EF" w:rsidRDefault="008D6DEB" w:rsidP="008D6DEB">
      <w:pPr>
        <w:keepNext/>
        <w:tabs>
          <w:tab w:val="left" w:pos="4662"/>
        </w:tabs>
        <w:ind w:left="720" w:hanging="720"/>
        <w:contextualSpacing/>
        <w:jc w:val="center"/>
        <w:rPr>
          <w:b/>
          <w:szCs w:val="22"/>
          <w:u w:val="double"/>
        </w:rPr>
      </w:pPr>
      <w:bookmarkStart w:id="11" w:name="_Hlk164173605"/>
      <w:bookmarkEnd w:id="10"/>
      <w:r w:rsidRPr="00EE65EF">
        <w:rPr>
          <w:b/>
          <w:szCs w:val="22"/>
          <w:u w:val="double"/>
        </w:rPr>
        <w:t>TERMINY POPRZEDNICH PRZETARGÓW</w:t>
      </w:r>
    </w:p>
    <w:p w14:paraId="41928CAF" w14:textId="555D0396" w:rsidR="008D6DEB" w:rsidRDefault="008D6DEB" w:rsidP="008D6DEB">
      <w:pPr>
        <w:keepNext/>
        <w:tabs>
          <w:tab w:val="left" w:pos="4662"/>
        </w:tabs>
        <w:contextualSpacing/>
        <w:rPr>
          <w:bCs/>
          <w:szCs w:val="22"/>
        </w:rPr>
      </w:pPr>
      <w:r w:rsidRPr="00E37156">
        <w:rPr>
          <w:bCs/>
          <w:szCs w:val="22"/>
        </w:rPr>
        <w:t>Poprzedni</w:t>
      </w:r>
      <w:r>
        <w:rPr>
          <w:bCs/>
          <w:szCs w:val="22"/>
        </w:rPr>
        <w:t>e</w:t>
      </w:r>
      <w:r w:rsidRPr="00E37156">
        <w:rPr>
          <w:bCs/>
          <w:szCs w:val="22"/>
        </w:rPr>
        <w:t xml:space="preserve"> przetarg</w:t>
      </w:r>
      <w:r>
        <w:rPr>
          <w:bCs/>
          <w:szCs w:val="22"/>
        </w:rPr>
        <w:t>i</w:t>
      </w:r>
      <w:r w:rsidRPr="00E37156">
        <w:rPr>
          <w:bCs/>
          <w:szCs w:val="22"/>
        </w:rPr>
        <w:t xml:space="preserve"> na zbycie przedmiotowe</w:t>
      </w:r>
      <w:r>
        <w:rPr>
          <w:bCs/>
          <w:szCs w:val="22"/>
        </w:rPr>
        <w:t>go lokalu mieszkalnego</w:t>
      </w:r>
      <w:r w:rsidRPr="00E37156">
        <w:rPr>
          <w:bCs/>
          <w:szCs w:val="22"/>
        </w:rPr>
        <w:t xml:space="preserve"> odbył</w:t>
      </w:r>
      <w:r>
        <w:rPr>
          <w:bCs/>
          <w:szCs w:val="22"/>
        </w:rPr>
        <w:t>y</w:t>
      </w:r>
      <w:r w:rsidRPr="00E37156">
        <w:rPr>
          <w:bCs/>
          <w:szCs w:val="22"/>
        </w:rPr>
        <w:t xml:space="preserve"> się</w:t>
      </w:r>
      <w:r>
        <w:rPr>
          <w:bCs/>
          <w:szCs w:val="22"/>
        </w:rPr>
        <w:t xml:space="preserve"> w poniższych terminach:</w:t>
      </w:r>
    </w:p>
    <w:p w14:paraId="2E2BF7A8" w14:textId="7F886AD1" w:rsidR="008D6DEB" w:rsidRDefault="008D6DEB" w:rsidP="00D13845">
      <w:pPr>
        <w:pStyle w:val="Akapitzlist"/>
        <w:keepNext/>
        <w:numPr>
          <w:ilvl w:val="0"/>
          <w:numId w:val="12"/>
        </w:numPr>
        <w:tabs>
          <w:tab w:val="left" w:pos="567"/>
        </w:tabs>
        <w:ind w:left="567" w:hanging="283"/>
        <w:rPr>
          <w:bCs/>
          <w:szCs w:val="22"/>
        </w:rPr>
      </w:pPr>
      <w:r w:rsidRPr="00BE39B1">
        <w:rPr>
          <w:bCs/>
          <w:szCs w:val="22"/>
        </w:rPr>
        <w:t xml:space="preserve">27 lutego 2024 r. </w:t>
      </w:r>
      <w:bookmarkStart w:id="12" w:name="_Hlk175229751"/>
      <w:r>
        <w:rPr>
          <w:bCs/>
          <w:szCs w:val="22"/>
        </w:rPr>
        <w:t xml:space="preserve">- </w:t>
      </w:r>
      <w:r w:rsidRPr="00BE39B1">
        <w:rPr>
          <w:bCs/>
          <w:szCs w:val="22"/>
        </w:rPr>
        <w:t>pierwszy publiczny przetarg ustny nieograniczony</w:t>
      </w:r>
      <w:bookmarkEnd w:id="12"/>
      <w:r w:rsidR="00A62BCF">
        <w:rPr>
          <w:bCs/>
          <w:szCs w:val="22"/>
        </w:rPr>
        <w:t xml:space="preserve"> </w:t>
      </w:r>
      <w:bookmarkStart w:id="13" w:name="_Hlk190178331"/>
      <w:r w:rsidR="00A62BCF">
        <w:rPr>
          <w:bCs/>
          <w:szCs w:val="22"/>
        </w:rPr>
        <w:t>(</w:t>
      </w:r>
      <w:r w:rsidR="00A62BCF">
        <w:rPr>
          <w:bCs/>
          <w:szCs w:val="22"/>
        </w:rPr>
        <w:t>wyniki negatywny</w:t>
      </w:r>
      <w:r w:rsidR="00A62BCF">
        <w:rPr>
          <w:bCs/>
          <w:szCs w:val="22"/>
        </w:rPr>
        <w:t>),</w:t>
      </w:r>
      <w:bookmarkEnd w:id="13"/>
    </w:p>
    <w:p w14:paraId="7BB64D61" w14:textId="05307B9C" w:rsidR="00D13845" w:rsidRDefault="008D6DEB" w:rsidP="00D13845">
      <w:pPr>
        <w:pStyle w:val="Akapitzlist"/>
        <w:keepNext/>
        <w:numPr>
          <w:ilvl w:val="0"/>
          <w:numId w:val="12"/>
        </w:numPr>
        <w:tabs>
          <w:tab w:val="left" w:pos="567"/>
        </w:tabs>
        <w:ind w:left="567" w:hanging="283"/>
        <w:rPr>
          <w:bCs/>
          <w:szCs w:val="22"/>
        </w:rPr>
      </w:pPr>
      <w:bookmarkStart w:id="14" w:name="_Hlk190178194"/>
      <w:r>
        <w:rPr>
          <w:bCs/>
          <w:szCs w:val="22"/>
        </w:rPr>
        <w:t>21 maja 2024 r. - drugi</w:t>
      </w:r>
      <w:r w:rsidRPr="00BE39B1">
        <w:rPr>
          <w:bCs/>
          <w:szCs w:val="22"/>
        </w:rPr>
        <w:t xml:space="preserve"> publiczny przetarg ustny nieograniczony</w:t>
      </w:r>
      <w:r w:rsidR="00A62BCF">
        <w:rPr>
          <w:bCs/>
          <w:szCs w:val="22"/>
        </w:rPr>
        <w:t xml:space="preserve"> </w:t>
      </w:r>
      <w:r w:rsidR="00A62BCF">
        <w:rPr>
          <w:bCs/>
          <w:szCs w:val="22"/>
        </w:rPr>
        <w:t>(wyniki negatywny),</w:t>
      </w:r>
    </w:p>
    <w:bookmarkEnd w:id="14"/>
    <w:p w14:paraId="435A14A1" w14:textId="772DE20F" w:rsidR="00EE65EF" w:rsidRPr="00EE65EF" w:rsidRDefault="00D13845" w:rsidP="00EE65EF">
      <w:pPr>
        <w:pStyle w:val="Akapitzlist"/>
        <w:keepNext/>
        <w:numPr>
          <w:ilvl w:val="0"/>
          <w:numId w:val="12"/>
        </w:numPr>
        <w:tabs>
          <w:tab w:val="left" w:pos="567"/>
        </w:tabs>
        <w:ind w:hanging="436"/>
        <w:rPr>
          <w:bCs/>
          <w:szCs w:val="22"/>
        </w:rPr>
      </w:pPr>
      <w:r>
        <w:rPr>
          <w:bCs/>
          <w:szCs w:val="22"/>
        </w:rPr>
        <w:t>26 września</w:t>
      </w:r>
      <w:r>
        <w:rPr>
          <w:bCs/>
          <w:szCs w:val="22"/>
        </w:rPr>
        <w:t xml:space="preserve"> 2024 r. - </w:t>
      </w:r>
      <w:r>
        <w:rPr>
          <w:bCs/>
          <w:szCs w:val="22"/>
        </w:rPr>
        <w:t>trzeci</w:t>
      </w:r>
      <w:r w:rsidRPr="00BE39B1">
        <w:rPr>
          <w:bCs/>
          <w:szCs w:val="22"/>
        </w:rPr>
        <w:t xml:space="preserve"> publiczny przetarg ustny nieograniczony</w:t>
      </w:r>
      <w:r w:rsidR="00A62BCF">
        <w:rPr>
          <w:bCs/>
          <w:szCs w:val="22"/>
        </w:rPr>
        <w:t xml:space="preserve"> </w:t>
      </w:r>
      <w:r w:rsidR="00A62BCF">
        <w:rPr>
          <w:bCs/>
          <w:szCs w:val="22"/>
        </w:rPr>
        <w:t>(wyniki negatywny)</w:t>
      </w:r>
      <w:r w:rsidR="00A62BCF">
        <w:rPr>
          <w:bCs/>
          <w:szCs w:val="22"/>
        </w:rPr>
        <w:t>.</w:t>
      </w:r>
      <w:bookmarkEnd w:id="11"/>
    </w:p>
    <w:p w14:paraId="66E3956A" w14:textId="77777777" w:rsidR="00EE65EF" w:rsidRDefault="00EE65EF" w:rsidP="008D6DEB">
      <w:pPr>
        <w:pStyle w:val="Akapitzlist"/>
        <w:keepNext/>
        <w:tabs>
          <w:tab w:val="left" w:pos="4662"/>
        </w:tabs>
        <w:ind w:hanging="720"/>
        <w:jc w:val="center"/>
        <w:rPr>
          <w:b/>
          <w:szCs w:val="22"/>
        </w:rPr>
      </w:pPr>
    </w:p>
    <w:p w14:paraId="71CB6D1D" w14:textId="77777777" w:rsidR="00752DBF" w:rsidRDefault="00752DBF" w:rsidP="008D6DEB">
      <w:pPr>
        <w:pStyle w:val="Akapitzlist"/>
        <w:keepNext/>
        <w:tabs>
          <w:tab w:val="left" w:pos="4662"/>
        </w:tabs>
        <w:ind w:hanging="720"/>
        <w:jc w:val="center"/>
        <w:rPr>
          <w:b/>
          <w:szCs w:val="22"/>
        </w:rPr>
      </w:pPr>
    </w:p>
    <w:p w14:paraId="473C2EFA" w14:textId="0225B3B1" w:rsidR="008D6DEB" w:rsidRPr="00CB4EEF" w:rsidRDefault="008D6DEB" w:rsidP="008D6DEB">
      <w:pPr>
        <w:pStyle w:val="Akapitzlist"/>
        <w:keepNext/>
        <w:tabs>
          <w:tab w:val="left" w:pos="4662"/>
        </w:tabs>
        <w:ind w:hanging="720"/>
        <w:jc w:val="center"/>
        <w:rPr>
          <w:b/>
          <w:szCs w:val="22"/>
        </w:rPr>
      </w:pPr>
      <w:r w:rsidRPr="00CB4EEF">
        <w:rPr>
          <w:b/>
          <w:szCs w:val="22"/>
        </w:rPr>
        <w:t xml:space="preserve">§ </w:t>
      </w:r>
      <w:r>
        <w:rPr>
          <w:b/>
          <w:szCs w:val="22"/>
        </w:rPr>
        <w:t>4</w:t>
      </w:r>
      <w:r w:rsidRPr="00CB4EEF">
        <w:rPr>
          <w:b/>
          <w:szCs w:val="22"/>
        </w:rPr>
        <w:t>.</w:t>
      </w:r>
    </w:p>
    <w:bookmarkEnd w:id="9"/>
    <w:p w14:paraId="6AE2F4D3" w14:textId="77777777" w:rsidR="008D6DEB" w:rsidRPr="00EE65EF" w:rsidRDefault="008D6DEB" w:rsidP="008D6DEB">
      <w:pPr>
        <w:pStyle w:val="Akapitzlist"/>
        <w:tabs>
          <w:tab w:val="left" w:pos="5880"/>
        </w:tabs>
        <w:contextualSpacing w:val="0"/>
        <w:jc w:val="center"/>
        <w:rPr>
          <w:b/>
          <w:szCs w:val="22"/>
          <w:u w:val="double"/>
        </w:rPr>
      </w:pPr>
      <w:r w:rsidRPr="00EE65EF">
        <w:rPr>
          <w:b/>
          <w:szCs w:val="22"/>
          <w:u w:val="double"/>
        </w:rPr>
        <w:t>CENA WYWOŁAWCZA NIERUCHOMOŚCI</w:t>
      </w:r>
    </w:p>
    <w:p w14:paraId="1FD731D9" w14:textId="08DE8CC6" w:rsidR="008D6DEB" w:rsidRPr="00CB4EEF" w:rsidRDefault="008D6DEB" w:rsidP="00A62BCF">
      <w:pPr>
        <w:pStyle w:val="Akapitzlist"/>
        <w:numPr>
          <w:ilvl w:val="0"/>
          <w:numId w:val="5"/>
        </w:numPr>
        <w:spacing w:before="240"/>
        <w:ind w:left="284" w:hanging="284"/>
        <w:rPr>
          <w:b/>
          <w:bCs/>
          <w:szCs w:val="22"/>
        </w:rPr>
      </w:pPr>
      <w:r w:rsidRPr="00CB4EEF">
        <w:rPr>
          <w:szCs w:val="22"/>
        </w:rPr>
        <w:t>Cena wywoławcza nieruchomości wynosi</w:t>
      </w:r>
      <w:r w:rsidRPr="00CB4EEF">
        <w:rPr>
          <w:b/>
          <w:bCs/>
          <w:szCs w:val="22"/>
        </w:rPr>
        <w:t xml:space="preserve"> </w:t>
      </w:r>
      <w:r>
        <w:rPr>
          <w:b/>
          <w:bCs/>
          <w:szCs w:val="22"/>
        </w:rPr>
        <w:t>1</w:t>
      </w:r>
      <w:r w:rsidR="00A62BCF">
        <w:rPr>
          <w:b/>
          <w:bCs/>
          <w:szCs w:val="22"/>
        </w:rPr>
        <w:t>06</w:t>
      </w:r>
      <w:r w:rsidRPr="00CB4EEF">
        <w:rPr>
          <w:b/>
          <w:bCs/>
          <w:szCs w:val="22"/>
        </w:rPr>
        <w:t xml:space="preserve">.000,00 zł </w:t>
      </w:r>
      <w:r w:rsidRPr="00CB4EEF">
        <w:rPr>
          <w:szCs w:val="22"/>
        </w:rPr>
        <w:t xml:space="preserve">(słownie: </w:t>
      </w:r>
      <w:r>
        <w:rPr>
          <w:szCs w:val="22"/>
        </w:rPr>
        <w:t xml:space="preserve">sto </w:t>
      </w:r>
      <w:r w:rsidR="00A62BCF">
        <w:rPr>
          <w:szCs w:val="22"/>
        </w:rPr>
        <w:t>sześć</w:t>
      </w:r>
      <w:r>
        <w:rPr>
          <w:szCs w:val="22"/>
        </w:rPr>
        <w:t xml:space="preserve"> </w:t>
      </w:r>
      <w:r w:rsidRPr="00CB4EEF">
        <w:rPr>
          <w:szCs w:val="22"/>
        </w:rPr>
        <w:t>tysięcy złotych 00/100).</w:t>
      </w:r>
    </w:p>
    <w:p w14:paraId="1DA01A97" w14:textId="30F54635" w:rsidR="008D6DEB" w:rsidRPr="000E4846" w:rsidRDefault="008D6DEB" w:rsidP="00A62BCF">
      <w:pPr>
        <w:pStyle w:val="Akapitzlist"/>
        <w:numPr>
          <w:ilvl w:val="0"/>
          <w:numId w:val="5"/>
        </w:numPr>
        <w:ind w:left="284" w:hanging="284"/>
        <w:rPr>
          <w:b/>
          <w:bCs/>
          <w:szCs w:val="22"/>
        </w:rPr>
      </w:pPr>
      <w:r w:rsidRPr="00CB4EEF">
        <w:rPr>
          <w:szCs w:val="22"/>
        </w:rPr>
        <w:t xml:space="preserve">Cena nieruchomości podlega zwolnieniu z podatku od towarów i usług VAT na podstawie art. 43 ust. 1 pkt 10 </w:t>
      </w:r>
      <w:r w:rsidR="00A62BCF">
        <w:rPr>
          <w:szCs w:val="22"/>
        </w:rPr>
        <w:t xml:space="preserve">lit. a </w:t>
      </w:r>
      <w:r w:rsidRPr="00CB4EEF">
        <w:rPr>
          <w:szCs w:val="22"/>
        </w:rPr>
        <w:t>ustawy z dnia 11 marca 2004 r. o podatku od towarów i usług (Dz. U. z 202</w:t>
      </w:r>
      <w:r>
        <w:rPr>
          <w:szCs w:val="22"/>
        </w:rPr>
        <w:t>4</w:t>
      </w:r>
      <w:r w:rsidRPr="00CB4EEF">
        <w:rPr>
          <w:szCs w:val="22"/>
        </w:rPr>
        <w:t xml:space="preserve"> r. poz. </w:t>
      </w:r>
      <w:r>
        <w:rPr>
          <w:szCs w:val="22"/>
        </w:rPr>
        <w:t>361</w:t>
      </w:r>
      <w:r w:rsidR="00A62BCF">
        <w:rPr>
          <w:szCs w:val="22"/>
        </w:rPr>
        <w:t xml:space="preserve"> ze zm.</w:t>
      </w:r>
      <w:r>
        <w:rPr>
          <w:szCs w:val="22"/>
        </w:rPr>
        <w:t>).</w:t>
      </w:r>
    </w:p>
    <w:p w14:paraId="2228D4A5" w14:textId="68ACF830" w:rsidR="008D6DEB" w:rsidRPr="00CB4EEF" w:rsidRDefault="008D6DEB" w:rsidP="00A62BCF">
      <w:pPr>
        <w:pStyle w:val="Akapitzlist"/>
        <w:numPr>
          <w:ilvl w:val="0"/>
          <w:numId w:val="5"/>
        </w:numPr>
        <w:ind w:left="284" w:hanging="284"/>
        <w:rPr>
          <w:b/>
          <w:bCs/>
          <w:szCs w:val="22"/>
        </w:rPr>
      </w:pPr>
      <w:r>
        <w:rPr>
          <w:szCs w:val="22"/>
        </w:rPr>
        <w:t xml:space="preserve">Sprzedaż lokalu mieszkalnego odbywa się za cenę </w:t>
      </w:r>
      <w:r w:rsidR="00A62BCF">
        <w:rPr>
          <w:szCs w:val="22"/>
        </w:rPr>
        <w:t>uzyskaną</w:t>
      </w:r>
      <w:r>
        <w:rPr>
          <w:szCs w:val="22"/>
        </w:rPr>
        <w:t xml:space="preserve"> w przetargu.</w:t>
      </w:r>
    </w:p>
    <w:p w14:paraId="137283DA" w14:textId="77777777" w:rsidR="008D6DEB" w:rsidRPr="00CB4EEF" w:rsidRDefault="008D6DEB" w:rsidP="008D6DEB">
      <w:pPr>
        <w:rPr>
          <w:szCs w:val="22"/>
        </w:rPr>
      </w:pPr>
    </w:p>
    <w:p w14:paraId="2B3907BB" w14:textId="77777777" w:rsidR="008D6DEB" w:rsidRPr="00CB4EEF" w:rsidRDefault="008D6DEB" w:rsidP="008D6DEB">
      <w:pPr>
        <w:pStyle w:val="Akapitzlist"/>
        <w:keepNext/>
        <w:tabs>
          <w:tab w:val="left" w:pos="4662"/>
        </w:tabs>
        <w:ind w:hanging="720"/>
        <w:jc w:val="center"/>
        <w:rPr>
          <w:b/>
          <w:szCs w:val="22"/>
        </w:rPr>
      </w:pPr>
      <w:r w:rsidRPr="00CB4EEF">
        <w:rPr>
          <w:b/>
          <w:szCs w:val="22"/>
        </w:rPr>
        <w:lastRenderedPageBreak/>
        <w:t xml:space="preserve">§ </w:t>
      </w:r>
      <w:r>
        <w:rPr>
          <w:b/>
          <w:szCs w:val="22"/>
        </w:rPr>
        <w:t>5</w:t>
      </w:r>
      <w:r w:rsidRPr="00CB4EEF">
        <w:rPr>
          <w:b/>
          <w:szCs w:val="22"/>
        </w:rPr>
        <w:t>.</w:t>
      </w:r>
    </w:p>
    <w:p w14:paraId="45EA59FD" w14:textId="77777777" w:rsidR="008D6DEB" w:rsidRPr="00EE65EF" w:rsidRDefault="008D6DEB" w:rsidP="008D6DEB">
      <w:pPr>
        <w:pStyle w:val="Akapitzlist"/>
        <w:keepNext/>
        <w:tabs>
          <w:tab w:val="left" w:pos="360"/>
        </w:tabs>
        <w:spacing w:after="120"/>
        <w:ind w:hanging="720"/>
        <w:jc w:val="center"/>
        <w:rPr>
          <w:b/>
          <w:bCs/>
          <w:szCs w:val="22"/>
          <w:u w:val="double"/>
        </w:rPr>
      </w:pPr>
      <w:r w:rsidRPr="00EE65EF">
        <w:rPr>
          <w:b/>
          <w:szCs w:val="22"/>
          <w:u w:val="double"/>
        </w:rPr>
        <w:t>TERMIN I MIEJSCE PRZETARGU</w:t>
      </w:r>
    </w:p>
    <w:p w14:paraId="4A8B1C92" w14:textId="1A1A5AEB" w:rsidR="008D6DEB" w:rsidRPr="00CB4EEF" w:rsidRDefault="008D6DEB" w:rsidP="008D6DEB">
      <w:pPr>
        <w:tabs>
          <w:tab w:val="left" w:pos="5880"/>
        </w:tabs>
        <w:jc w:val="center"/>
        <w:rPr>
          <w:b/>
          <w:bCs/>
          <w:szCs w:val="22"/>
        </w:rPr>
      </w:pPr>
      <w:r w:rsidRPr="00CB4EEF">
        <w:rPr>
          <w:szCs w:val="22"/>
        </w:rPr>
        <w:t xml:space="preserve">Przetarg odbędzie się </w:t>
      </w:r>
      <w:r w:rsidR="00A62BCF">
        <w:rPr>
          <w:b/>
          <w:bCs/>
          <w:szCs w:val="22"/>
        </w:rPr>
        <w:t>20 marca</w:t>
      </w:r>
      <w:r w:rsidRPr="00CB4EEF">
        <w:rPr>
          <w:b/>
          <w:bCs/>
          <w:szCs w:val="22"/>
        </w:rPr>
        <w:t xml:space="preserve"> 202</w:t>
      </w:r>
      <w:r w:rsidR="00A62BCF">
        <w:rPr>
          <w:b/>
          <w:bCs/>
          <w:szCs w:val="22"/>
        </w:rPr>
        <w:t>5</w:t>
      </w:r>
      <w:r w:rsidRPr="00CB4EEF">
        <w:rPr>
          <w:b/>
          <w:bCs/>
          <w:szCs w:val="22"/>
        </w:rPr>
        <w:t xml:space="preserve"> r. o godz. 9</w:t>
      </w:r>
      <w:r w:rsidRPr="00CB4EEF">
        <w:rPr>
          <w:b/>
          <w:bCs/>
          <w:szCs w:val="22"/>
          <w:vertAlign w:val="superscript"/>
        </w:rPr>
        <w:t>00</w:t>
      </w:r>
      <w:r w:rsidRPr="00CB4EEF">
        <w:rPr>
          <w:b/>
          <w:bCs/>
          <w:szCs w:val="22"/>
        </w:rPr>
        <w:t xml:space="preserve"> (</w:t>
      </w:r>
      <w:r>
        <w:rPr>
          <w:b/>
          <w:bCs/>
          <w:szCs w:val="22"/>
        </w:rPr>
        <w:t>czwartek</w:t>
      </w:r>
      <w:r w:rsidRPr="00CB4EEF">
        <w:rPr>
          <w:b/>
          <w:bCs/>
          <w:szCs w:val="22"/>
        </w:rPr>
        <w:t>)</w:t>
      </w:r>
    </w:p>
    <w:p w14:paraId="55D3E8D3" w14:textId="77777777" w:rsidR="008D6DEB" w:rsidRPr="00CB4EEF" w:rsidRDefault="008D6DEB" w:rsidP="008D6DEB">
      <w:pPr>
        <w:tabs>
          <w:tab w:val="left" w:pos="5880"/>
        </w:tabs>
        <w:jc w:val="center"/>
        <w:rPr>
          <w:szCs w:val="22"/>
        </w:rPr>
      </w:pPr>
      <w:r w:rsidRPr="00CB4EEF">
        <w:rPr>
          <w:szCs w:val="22"/>
        </w:rPr>
        <w:t>w Urzędzie Miejskim w Kcyni pod adresem:</w:t>
      </w:r>
    </w:p>
    <w:p w14:paraId="3D97D40C" w14:textId="77777777" w:rsidR="008D6DEB" w:rsidRPr="00CB4EEF" w:rsidRDefault="008D6DEB" w:rsidP="008D6DEB">
      <w:pPr>
        <w:tabs>
          <w:tab w:val="left" w:pos="5880"/>
        </w:tabs>
        <w:jc w:val="center"/>
        <w:rPr>
          <w:b/>
          <w:bCs/>
          <w:szCs w:val="22"/>
        </w:rPr>
      </w:pPr>
      <w:r w:rsidRPr="00CB4EEF">
        <w:rPr>
          <w:b/>
          <w:bCs/>
          <w:szCs w:val="22"/>
        </w:rPr>
        <w:t>Referat Rolnictwa, Ochrony Środowiska i Gospodarki Nieruchomościami</w:t>
      </w:r>
    </w:p>
    <w:p w14:paraId="04AEB1B2" w14:textId="77777777" w:rsidR="008D6DEB" w:rsidRPr="00CB4EEF" w:rsidRDefault="008D6DEB" w:rsidP="008D6DEB">
      <w:pPr>
        <w:tabs>
          <w:tab w:val="left" w:pos="5880"/>
        </w:tabs>
        <w:jc w:val="center"/>
        <w:rPr>
          <w:b/>
          <w:bCs/>
          <w:szCs w:val="22"/>
        </w:rPr>
      </w:pPr>
      <w:r w:rsidRPr="00CB4EEF">
        <w:rPr>
          <w:b/>
          <w:bCs/>
          <w:szCs w:val="22"/>
        </w:rPr>
        <w:t>ul. Dworcowa 8, 89-240 Kcynia</w:t>
      </w:r>
    </w:p>
    <w:p w14:paraId="3CE3AB44" w14:textId="77777777" w:rsidR="008D6DEB" w:rsidRDefault="008D6DEB" w:rsidP="008D6DEB">
      <w:pPr>
        <w:pStyle w:val="Akapitzlist"/>
        <w:keepNext/>
        <w:tabs>
          <w:tab w:val="left" w:pos="4662"/>
        </w:tabs>
        <w:ind w:hanging="720"/>
        <w:jc w:val="center"/>
        <w:rPr>
          <w:b/>
          <w:szCs w:val="22"/>
        </w:rPr>
      </w:pPr>
    </w:p>
    <w:p w14:paraId="052E32FD" w14:textId="77777777" w:rsidR="008D6DEB" w:rsidRPr="00CB4EEF" w:rsidRDefault="008D6DEB" w:rsidP="008D6DEB">
      <w:pPr>
        <w:pStyle w:val="Akapitzlist"/>
        <w:keepNext/>
        <w:tabs>
          <w:tab w:val="left" w:pos="4662"/>
        </w:tabs>
        <w:ind w:hanging="720"/>
        <w:jc w:val="center"/>
        <w:rPr>
          <w:b/>
          <w:szCs w:val="22"/>
        </w:rPr>
      </w:pPr>
      <w:r w:rsidRPr="00CB4EEF">
        <w:rPr>
          <w:b/>
          <w:szCs w:val="22"/>
        </w:rPr>
        <w:t xml:space="preserve">§ </w:t>
      </w:r>
      <w:r>
        <w:rPr>
          <w:b/>
          <w:szCs w:val="22"/>
        </w:rPr>
        <w:t>6</w:t>
      </w:r>
      <w:r w:rsidRPr="00CB4EEF">
        <w:rPr>
          <w:b/>
          <w:szCs w:val="22"/>
        </w:rPr>
        <w:t>.</w:t>
      </w:r>
    </w:p>
    <w:p w14:paraId="5866BADF" w14:textId="77777777" w:rsidR="008D6DEB" w:rsidRPr="00EE65EF" w:rsidRDefault="008D6DEB" w:rsidP="008D6DEB">
      <w:pPr>
        <w:keepNext/>
        <w:tabs>
          <w:tab w:val="left" w:pos="4662"/>
        </w:tabs>
        <w:jc w:val="center"/>
        <w:rPr>
          <w:b/>
          <w:szCs w:val="22"/>
          <w:u w:val="double"/>
        </w:rPr>
      </w:pPr>
      <w:r w:rsidRPr="00EE65EF">
        <w:rPr>
          <w:b/>
          <w:szCs w:val="22"/>
          <w:u w:val="double"/>
        </w:rPr>
        <w:t>WARUNKI UDZIAŁU W PRZETARGU</w:t>
      </w:r>
    </w:p>
    <w:p w14:paraId="781BE83B" w14:textId="348061A7" w:rsidR="008D6DEB" w:rsidRPr="00CB4EEF" w:rsidRDefault="008D6DEB" w:rsidP="00A62BCF">
      <w:pPr>
        <w:pStyle w:val="Akapitzlist"/>
        <w:numPr>
          <w:ilvl w:val="0"/>
          <w:numId w:val="7"/>
        </w:numPr>
        <w:ind w:left="284" w:hanging="284"/>
        <w:rPr>
          <w:szCs w:val="22"/>
        </w:rPr>
      </w:pPr>
      <w:r w:rsidRPr="00CB4EEF">
        <w:rPr>
          <w:szCs w:val="22"/>
        </w:rPr>
        <w:t xml:space="preserve">Warunkiem uczestniczenia w przetargu jest wpłacenie </w:t>
      </w:r>
      <w:r w:rsidRPr="00CB4EEF">
        <w:rPr>
          <w:b/>
          <w:szCs w:val="22"/>
        </w:rPr>
        <w:t xml:space="preserve">WADIUM </w:t>
      </w:r>
      <w:r w:rsidRPr="00CB4EEF">
        <w:rPr>
          <w:szCs w:val="22"/>
        </w:rPr>
        <w:t xml:space="preserve">w wysokości </w:t>
      </w:r>
      <w:r w:rsidR="00A62BCF" w:rsidRPr="00A62BCF">
        <w:rPr>
          <w:b/>
          <w:bCs/>
          <w:szCs w:val="22"/>
        </w:rPr>
        <w:t>6</w:t>
      </w:r>
      <w:r w:rsidRPr="00A62BCF">
        <w:rPr>
          <w:b/>
          <w:bCs/>
          <w:szCs w:val="22"/>
        </w:rPr>
        <w:t>.</w:t>
      </w:r>
      <w:r w:rsidRPr="00CB4EEF">
        <w:rPr>
          <w:b/>
          <w:bCs/>
          <w:szCs w:val="22"/>
        </w:rPr>
        <w:t>000,00 zł</w:t>
      </w:r>
      <w:r w:rsidRPr="00CB4EEF">
        <w:rPr>
          <w:b/>
          <w:szCs w:val="22"/>
        </w:rPr>
        <w:t xml:space="preserve"> </w:t>
      </w:r>
      <w:r w:rsidRPr="00CB4EEF">
        <w:rPr>
          <w:szCs w:val="22"/>
        </w:rPr>
        <w:t>(słownie:</w:t>
      </w:r>
      <w:r w:rsidR="00A62BCF">
        <w:rPr>
          <w:szCs w:val="22"/>
        </w:rPr>
        <w:t xml:space="preserve"> sześć</w:t>
      </w:r>
      <w:r w:rsidRPr="00CB4EEF">
        <w:rPr>
          <w:szCs w:val="22"/>
        </w:rPr>
        <w:t xml:space="preserve"> tysięcy złotych 00/100) na konto Urzędu Miejskiego w Kcyni:</w:t>
      </w:r>
    </w:p>
    <w:p w14:paraId="61A91CDD" w14:textId="7E7EA6E7" w:rsidR="008D6DEB" w:rsidRPr="00CB4EEF" w:rsidRDefault="008D6DEB" w:rsidP="00A62BCF">
      <w:pPr>
        <w:jc w:val="center"/>
        <w:rPr>
          <w:b/>
          <w:szCs w:val="22"/>
        </w:rPr>
      </w:pPr>
      <w:r w:rsidRPr="00CB4EEF">
        <w:rPr>
          <w:b/>
          <w:szCs w:val="22"/>
        </w:rPr>
        <w:t>Bank Spółdzielczy w Kcyni</w:t>
      </w:r>
      <w:r w:rsidRPr="00CB4EEF">
        <w:rPr>
          <w:b/>
          <w:szCs w:val="22"/>
        </w:rPr>
        <w:br/>
        <w:t>Nr 94 8166 0009 0000 0198 2000 0009</w:t>
      </w:r>
      <w:r w:rsidRPr="00CB4EEF">
        <w:rPr>
          <w:b/>
          <w:szCs w:val="22"/>
        </w:rPr>
        <w:br/>
        <w:t xml:space="preserve">Tytułem: </w:t>
      </w:r>
      <w:r w:rsidRPr="00CB4EEF">
        <w:rPr>
          <w:bCs/>
          <w:i/>
          <w:iCs/>
          <w:szCs w:val="22"/>
        </w:rPr>
        <w:t xml:space="preserve">Wadium </w:t>
      </w:r>
      <w:r>
        <w:rPr>
          <w:bCs/>
          <w:i/>
          <w:iCs/>
          <w:szCs w:val="22"/>
        </w:rPr>
        <w:t>I</w:t>
      </w:r>
      <w:r w:rsidR="00A62BCF">
        <w:rPr>
          <w:bCs/>
          <w:i/>
          <w:iCs/>
          <w:szCs w:val="22"/>
        </w:rPr>
        <w:t>V</w:t>
      </w:r>
      <w:r w:rsidRPr="00CB4EEF">
        <w:rPr>
          <w:bCs/>
          <w:i/>
          <w:iCs/>
          <w:szCs w:val="22"/>
        </w:rPr>
        <w:t xml:space="preserve"> przetarg – Kazimierzewo 5/2</w:t>
      </w:r>
    </w:p>
    <w:p w14:paraId="2FC526D3" w14:textId="37D62C72" w:rsidR="008D6DEB" w:rsidRPr="00CB4EEF" w:rsidRDefault="008D6DEB" w:rsidP="00A62BCF">
      <w:pPr>
        <w:pStyle w:val="Akapitzlist"/>
        <w:numPr>
          <w:ilvl w:val="0"/>
          <w:numId w:val="7"/>
        </w:numPr>
        <w:spacing w:before="120" w:after="120"/>
        <w:ind w:left="284" w:hanging="284"/>
        <w:rPr>
          <w:b/>
          <w:szCs w:val="22"/>
        </w:rPr>
      </w:pPr>
      <w:r w:rsidRPr="00CB4EEF">
        <w:rPr>
          <w:b/>
          <w:szCs w:val="22"/>
        </w:rPr>
        <w:t xml:space="preserve">Termin wpłaty wadium upływa w dniu </w:t>
      </w:r>
      <w:r w:rsidR="00A62BCF">
        <w:rPr>
          <w:b/>
          <w:szCs w:val="22"/>
        </w:rPr>
        <w:t>14 marca 2025</w:t>
      </w:r>
      <w:r w:rsidRPr="00CB4EEF">
        <w:rPr>
          <w:b/>
          <w:szCs w:val="22"/>
        </w:rPr>
        <w:t xml:space="preserve"> r. włącznie. </w:t>
      </w:r>
    </w:p>
    <w:p w14:paraId="396F2CA4" w14:textId="77777777" w:rsidR="008D6DEB" w:rsidRPr="00CB4EEF" w:rsidRDefault="008D6DEB" w:rsidP="00A62BCF">
      <w:pPr>
        <w:pStyle w:val="Akapitzlist"/>
        <w:numPr>
          <w:ilvl w:val="0"/>
          <w:numId w:val="7"/>
        </w:numPr>
        <w:spacing w:before="120" w:after="120"/>
        <w:ind w:left="284" w:hanging="284"/>
        <w:rPr>
          <w:szCs w:val="22"/>
        </w:rPr>
      </w:pPr>
      <w:r w:rsidRPr="00CB4EEF">
        <w:rPr>
          <w:szCs w:val="22"/>
        </w:rPr>
        <w:t>Za dzień wniesienia wadium uważa się datę wpływu środków pieniężnych na konto Urzędu Miejskiego w Kcyni.</w:t>
      </w:r>
    </w:p>
    <w:p w14:paraId="79106E0F" w14:textId="77777777" w:rsidR="008D6DEB" w:rsidRPr="00CB4EEF" w:rsidRDefault="008D6DEB" w:rsidP="00A62BCF">
      <w:pPr>
        <w:pStyle w:val="Akapitzlist"/>
        <w:numPr>
          <w:ilvl w:val="0"/>
          <w:numId w:val="7"/>
        </w:numPr>
        <w:spacing w:before="120" w:after="120"/>
        <w:ind w:left="284" w:hanging="284"/>
        <w:rPr>
          <w:szCs w:val="22"/>
        </w:rPr>
      </w:pPr>
      <w:r w:rsidRPr="00CB4EEF">
        <w:rPr>
          <w:szCs w:val="22"/>
        </w:rPr>
        <w:t>Wadium wpłacone przez uczestnika, który przetarg wygra zostanie zaliczone na poczet ceny nabycia nieruchomości, a pozostałym uczestnikom przetargu wadium zostanie zwrócone w przeciągu trzech dni roboczych od daty zakończenia lub odwołania przetargu bez odsetek na podane konto.</w:t>
      </w:r>
    </w:p>
    <w:p w14:paraId="065B3787" w14:textId="77777777" w:rsidR="008D6DEB" w:rsidRPr="00BE39B1" w:rsidRDefault="008D6DEB" w:rsidP="008D6DEB">
      <w:pPr>
        <w:pStyle w:val="Akapitzlist"/>
        <w:tabs>
          <w:tab w:val="left" w:pos="4662"/>
        </w:tabs>
        <w:spacing w:before="120" w:after="120"/>
        <w:ind w:left="284" w:firstLine="0"/>
        <w:rPr>
          <w:sz w:val="16"/>
          <w:szCs w:val="16"/>
        </w:rPr>
      </w:pPr>
    </w:p>
    <w:p w14:paraId="746DF61B" w14:textId="77777777" w:rsidR="008D6DEB" w:rsidRPr="00CB4EEF" w:rsidRDefault="008D6DEB" w:rsidP="008D6DEB">
      <w:pPr>
        <w:pStyle w:val="Akapitzlist"/>
        <w:keepNext/>
        <w:tabs>
          <w:tab w:val="left" w:pos="4662"/>
        </w:tabs>
        <w:ind w:hanging="720"/>
        <w:jc w:val="center"/>
        <w:rPr>
          <w:b/>
          <w:szCs w:val="22"/>
        </w:rPr>
      </w:pPr>
      <w:r w:rsidRPr="00CB4EEF">
        <w:rPr>
          <w:b/>
          <w:szCs w:val="22"/>
        </w:rPr>
        <w:t xml:space="preserve">§ </w:t>
      </w:r>
      <w:r>
        <w:rPr>
          <w:b/>
          <w:szCs w:val="22"/>
        </w:rPr>
        <w:t>7</w:t>
      </w:r>
      <w:r w:rsidRPr="00CB4EEF">
        <w:rPr>
          <w:b/>
          <w:szCs w:val="22"/>
        </w:rPr>
        <w:t>.</w:t>
      </w:r>
    </w:p>
    <w:bookmarkEnd w:id="3"/>
    <w:p w14:paraId="7E3D57F3" w14:textId="77777777" w:rsidR="00A62BCF" w:rsidRPr="005137E3" w:rsidRDefault="00A62BCF" w:rsidP="00A62BCF">
      <w:pPr>
        <w:pStyle w:val="Akapitzlist"/>
        <w:keepNext/>
        <w:tabs>
          <w:tab w:val="left" w:pos="4662"/>
        </w:tabs>
        <w:ind w:hanging="720"/>
        <w:contextualSpacing w:val="0"/>
        <w:jc w:val="center"/>
        <w:rPr>
          <w:b/>
          <w:szCs w:val="22"/>
          <w:u w:val="double"/>
        </w:rPr>
      </w:pPr>
      <w:r w:rsidRPr="005137E3">
        <w:rPr>
          <w:b/>
          <w:szCs w:val="22"/>
          <w:u w:val="double"/>
        </w:rPr>
        <w:t>OBOWIĄZKI UCZESTNIKA W DNIU PRZETARGU</w:t>
      </w:r>
    </w:p>
    <w:p w14:paraId="12640927" w14:textId="77777777" w:rsidR="00A62BCF" w:rsidRPr="005137E3" w:rsidRDefault="00A62BCF" w:rsidP="00A62BCF">
      <w:pPr>
        <w:pStyle w:val="Akapitzlist"/>
        <w:keepNext/>
        <w:tabs>
          <w:tab w:val="left" w:pos="4662"/>
        </w:tabs>
        <w:ind w:hanging="720"/>
        <w:contextualSpacing w:val="0"/>
        <w:jc w:val="center"/>
        <w:rPr>
          <w:b/>
          <w:sz w:val="4"/>
          <w:szCs w:val="4"/>
        </w:rPr>
      </w:pPr>
    </w:p>
    <w:p w14:paraId="22BFEB05" w14:textId="77777777" w:rsidR="00A62BCF" w:rsidRDefault="00A62BCF" w:rsidP="00A62BCF">
      <w:pPr>
        <w:pStyle w:val="Akapitzlist"/>
        <w:numPr>
          <w:ilvl w:val="0"/>
          <w:numId w:val="13"/>
        </w:numPr>
        <w:spacing w:after="120"/>
        <w:ind w:left="284" w:hanging="284"/>
        <w:rPr>
          <w:color w:val="000000"/>
          <w:szCs w:val="22"/>
          <w:u w:color="000000"/>
        </w:rPr>
      </w:pPr>
      <w:r>
        <w:rPr>
          <w:color w:val="000000"/>
          <w:szCs w:val="22"/>
          <w:u w:color="000000"/>
        </w:rPr>
        <w:t>Uczestnikami przetargu mogą być osoby fizyczne i osoby prawne, a także inne podmioty posiadające zdolność do czynności prawnych.</w:t>
      </w:r>
    </w:p>
    <w:p w14:paraId="37A7EE17" w14:textId="0EF55E62" w:rsidR="00A62BCF" w:rsidRDefault="00A62BCF" w:rsidP="00A62BCF">
      <w:pPr>
        <w:pStyle w:val="Akapitzlist"/>
        <w:numPr>
          <w:ilvl w:val="0"/>
          <w:numId w:val="13"/>
        </w:numPr>
        <w:spacing w:after="120"/>
        <w:ind w:left="284" w:hanging="284"/>
        <w:rPr>
          <w:color w:val="000000"/>
          <w:szCs w:val="22"/>
          <w:u w:color="000000"/>
        </w:rPr>
      </w:pPr>
      <w:r>
        <w:rPr>
          <w:color w:val="000000"/>
          <w:szCs w:val="22"/>
          <w:u w:color="000000"/>
        </w:rPr>
        <w:t xml:space="preserve">Warunkiem uczestniczenia w przetargu jest wniesienie wadium w wymaganym terminie i wysokości, </w:t>
      </w:r>
      <w:r>
        <w:rPr>
          <w:color w:val="000000"/>
          <w:szCs w:val="22"/>
          <w:u w:color="000000"/>
        </w:rPr>
        <w:br/>
      </w:r>
      <w:r>
        <w:rPr>
          <w:color w:val="000000"/>
          <w:szCs w:val="22"/>
          <w:u w:color="000000"/>
        </w:rPr>
        <w:t>o czym mowa w § 5 niniejszego ogłoszenia. W dniu przetargu należy okazać się dowodem tożsamości przez uczestnika przetargu oraz dowodem wpłaty wadium.</w:t>
      </w:r>
    </w:p>
    <w:p w14:paraId="4065C8F0" w14:textId="77777777" w:rsidR="00A62BCF" w:rsidRDefault="00A62BCF" w:rsidP="00A62BCF">
      <w:pPr>
        <w:pStyle w:val="Akapitzlist"/>
        <w:numPr>
          <w:ilvl w:val="0"/>
          <w:numId w:val="13"/>
        </w:numPr>
        <w:spacing w:after="120"/>
        <w:ind w:left="284" w:hanging="284"/>
        <w:rPr>
          <w:color w:val="000000"/>
          <w:szCs w:val="22"/>
          <w:u w:color="000000"/>
        </w:rPr>
      </w:pPr>
      <w:r>
        <w:rPr>
          <w:color w:val="000000"/>
          <w:szCs w:val="22"/>
          <w:u w:color="000000"/>
        </w:rPr>
        <w:t>Warunki uczestniczenia w przetargu w przypadku:</w:t>
      </w:r>
    </w:p>
    <w:p w14:paraId="1BDA7E33" w14:textId="77777777" w:rsidR="00A62BCF" w:rsidRDefault="00A62BCF" w:rsidP="00A62BCF">
      <w:pPr>
        <w:pStyle w:val="Akapitzlist"/>
        <w:numPr>
          <w:ilvl w:val="0"/>
          <w:numId w:val="14"/>
        </w:numPr>
        <w:spacing w:after="120"/>
        <w:rPr>
          <w:color w:val="000000"/>
          <w:szCs w:val="22"/>
          <w:u w:color="000000"/>
        </w:rPr>
      </w:pPr>
      <w:r w:rsidRPr="006728B8">
        <w:rPr>
          <w:b/>
          <w:bCs/>
          <w:color w:val="000000"/>
          <w:szCs w:val="22"/>
          <w:u w:color="000000"/>
        </w:rPr>
        <w:t>Osoby fizyczne prowadzące działalność gospodarczą</w:t>
      </w:r>
      <w:r>
        <w:rPr>
          <w:color w:val="000000"/>
          <w:szCs w:val="22"/>
          <w:u w:color="000000"/>
        </w:rPr>
        <w:t xml:space="preserve"> – zaświadczenie o przedsiębiorcach bez osobowości prawnej wpisanych do Centralnej Ewidencji i Informacji o Działalności Gospodarczej, organizator uzyska we własnym zakresie.</w:t>
      </w:r>
    </w:p>
    <w:p w14:paraId="28282A4B" w14:textId="76327DE9" w:rsidR="00A62BCF" w:rsidRDefault="00A62BCF" w:rsidP="00A62BCF">
      <w:pPr>
        <w:pStyle w:val="Akapitzlist"/>
        <w:numPr>
          <w:ilvl w:val="0"/>
          <w:numId w:val="14"/>
        </w:numPr>
        <w:spacing w:after="120"/>
        <w:rPr>
          <w:color w:val="000000"/>
          <w:szCs w:val="22"/>
          <w:u w:color="000000"/>
        </w:rPr>
      </w:pPr>
      <w:r w:rsidRPr="006728B8">
        <w:rPr>
          <w:b/>
          <w:bCs/>
          <w:color w:val="000000"/>
          <w:szCs w:val="22"/>
          <w:u w:color="000000"/>
        </w:rPr>
        <w:t>Podmioty inne niż osoby fizyczne</w:t>
      </w:r>
      <w:r>
        <w:rPr>
          <w:color w:val="000000"/>
          <w:szCs w:val="22"/>
          <w:u w:color="000000"/>
        </w:rPr>
        <w:t xml:space="preserve"> – konieczne jest przedłożenie aktualnego oryginału dokumentu, </w:t>
      </w:r>
      <w:r>
        <w:rPr>
          <w:color w:val="000000"/>
          <w:szCs w:val="22"/>
          <w:u w:color="000000"/>
        </w:rPr>
        <w:br/>
      </w:r>
      <w:r>
        <w:rPr>
          <w:color w:val="000000"/>
          <w:szCs w:val="22"/>
          <w:u w:color="000000"/>
        </w:rPr>
        <w:t>z którego wynika upoważnienie do reprezentowania tego podmiotu oraz upoważnienie do składania oświadczenia woli w imieniu tego podmiotu. Ponadto gdy w imieniu podmiotów innych niż osoby fizyczne działa pełnomocnik, konieczne jest przedłożenie pełnomocnictwa w formie aktu notarialnego.</w:t>
      </w:r>
    </w:p>
    <w:p w14:paraId="27EB48D4" w14:textId="0A154936" w:rsidR="00A62BCF" w:rsidRDefault="00A62BCF" w:rsidP="00A62BCF">
      <w:pPr>
        <w:pStyle w:val="Akapitzlist"/>
        <w:numPr>
          <w:ilvl w:val="0"/>
          <w:numId w:val="14"/>
        </w:numPr>
        <w:spacing w:after="120"/>
        <w:rPr>
          <w:color w:val="000000"/>
          <w:szCs w:val="22"/>
          <w:u w:color="000000"/>
        </w:rPr>
      </w:pPr>
      <w:r w:rsidRPr="006728B8">
        <w:rPr>
          <w:b/>
          <w:bCs/>
          <w:color w:val="000000"/>
          <w:szCs w:val="22"/>
          <w:u w:color="000000"/>
        </w:rPr>
        <w:t xml:space="preserve">Małżonkowie </w:t>
      </w:r>
      <w:r>
        <w:rPr>
          <w:color w:val="000000"/>
          <w:szCs w:val="22"/>
          <w:u w:color="000000"/>
        </w:rPr>
        <w:t xml:space="preserve">– do dokonywania czynności przetargowych konieczna jest obecność obojga małżonków lub jednego z nich ze stosownym pełnomocnictwem drugiego małżonka, zawierającym zgodę na uczestnictwo w przetargu w celu odpłatnego nabycia nieruchomości z majątku wspólnego </w:t>
      </w:r>
      <w:bookmarkStart w:id="15" w:name="_Hlk66865281"/>
      <w:r w:rsidRPr="00CB4EEF">
        <w:rPr>
          <w:szCs w:val="22"/>
        </w:rPr>
        <w:t xml:space="preserve">(druk </w:t>
      </w:r>
      <w:bookmarkEnd w:id="15"/>
      <w:r w:rsidRPr="00CB4EEF">
        <w:rPr>
          <w:szCs w:val="22"/>
        </w:rPr>
        <w:t>dostępny w Urzędzie Miejskim w Kcyni w Referacie Rolnictwa, Ochrony Środowiska i Gospodarki Nieruchomościami, ul. Dworcowa 8, 89-240 Kcynia, pokój 4).</w:t>
      </w:r>
      <w:r>
        <w:rPr>
          <w:color w:val="000000"/>
          <w:szCs w:val="22"/>
          <w:u w:color="000000"/>
        </w:rPr>
        <w:t xml:space="preserve"> W przypadku nabywania nieruchomości przez jednego małżonka do dokonania czynności przetargowych konieczne będzie złożenie przed komisją przetargową oświadczenia do protokołu stwierdzającego, iż nabycie nieruchomości nastąpi </w:t>
      </w:r>
      <w:r>
        <w:rPr>
          <w:color w:val="000000"/>
          <w:szCs w:val="22"/>
          <w:u w:color="000000"/>
        </w:rPr>
        <w:br/>
      </w:r>
      <w:r>
        <w:rPr>
          <w:color w:val="000000"/>
          <w:szCs w:val="22"/>
          <w:u w:color="000000"/>
        </w:rPr>
        <w:t>z majątku odrębnego (przy panującym ustroju wspólności majątkowej małżeńskiej) lub w przypadku rozdzielności majątkowej – oświadczenie do protokołu potwierdzające powyższe.</w:t>
      </w:r>
    </w:p>
    <w:p w14:paraId="0855AEBB" w14:textId="77777777" w:rsidR="00A62BCF" w:rsidRDefault="00A62BCF" w:rsidP="00A62BCF">
      <w:pPr>
        <w:pStyle w:val="Akapitzlist"/>
        <w:numPr>
          <w:ilvl w:val="0"/>
          <w:numId w:val="14"/>
        </w:numPr>
        <w:spacing w:after="120"/>
        <w:rPr>
          <w:color w:val="000000"/>
          <w:szCs w:val="22"/>
          <w:u w:color="000000"/>
        </w:rPr>
      </w:pPr>
      <w:r w:rsidRPr="006728B8">
        <w:rPr>
          <w:b/>
          <w:bCs/>
          <w:color w:val="000000"/>
          <w:szCs w:val="22"/>
          <w:u w:color="000000"/>
        </w:rPr>
        <w:t>Pełnomocnik</w:t>
      </w:r>
      <w:r>
        <w:rPr>
          <w:color w:val="000000"/>
          <w:szCs w:val="22"/>
          <w:u w:color="000000"/>
        </w:rPr>
        <w:t xml:space="preserve"> – w przypadku udziału w przetargu pełnomocnika należy przedłożyć najpóźniej w dniu przetargu stosowne pełnomocnictwo (wymagane jest notarialne poświadczenie podpisu) upoważniające pełnomocnika do działania w imieniu osoby fizycznej lub prawnej.</w:t>
      </w:r>
    </w:p>
    <w:p w14:paraId="5A1CFADF" w14:textId="77777777" w:rsidR="00A62BCF" w:rsidRPr="00687E59" w:rsidRDefault="00A62BCF" w:rsidP="00A62BCF">
      <w:pPr>
        <w:pStyle w:val="Akapitzlist"/>
        <w:numPr>
          <w:ilvl w:val="0"/>
          <w:numId w:val="13"/>
        </w:numPr>
        <w:ind w:left="284" w:hanging="284"/>
        <w:rPr>
          <w:szCs w:val="22"/>
        </w:rPr>
      </w:pPr>
      <w:r w:rsidRPr="00687E59">
        <w:rPr>
          <w:b/>
          <w:bCs/>
          <w:szCs w:val="22"/>
        </w:rPr>
        <w:t>POSTĄPIENIA:</w:t>
      </w:r>
      <w:r w:rsidRPr="00687E59">
        <w:rPr>
          <w:szCs w:val="22"/>
        </w:rPr>
        <w:t xml:space="preserve"> O wysokości postąpienia decydują uczestnicy przetargu, z tym że postąpienie nie może wynosić mniej niż 1% ceny wywoławczej, z zaokrągleniem w górę do pełnych dziesiątek złotych. Przetarg jest ważny bez względu na liczbę uczestników przetargu, jeżeli przynajmniej jeden uczestnik zaoferuje jedno postąpienie powyżej ceny wywoławczej. </w:t>
      </w:r>
    </w:p>
    <w:p w14:paraId="16D44BDE" w14:textId="77777777" w:rsidR="00752DBF" w:rsidRDefault="00752DBF" w:rsidP="00A62BCF">
      <w:pPr>
        <w:keepNext/>
        <w:tabs>
          <w:tab w:val="left" w:pos="4662"/>
        </w:tabs>
        <w:jc w:val="center"/>
        <w:rPr>
          <w:b/>
          <w:szCs w:val="22"/>
        </w:rPr>
      </w:pPr>
    </w:p>
    <w:p w14:paraId="07B95497" w14:textId="37280F00" w:rsidR="00A62BCF" w:rsidRPr="00CB4EEF" w:rsidRDefault="00A62BCF" w:rsidP="00A62BCF">
      <w:pPr>
        <w:keepNext/>
        <w:tabs>
          <w:tab w:val="left" w:pos="4662"/>
        </w:tabs>
        <w:jc w:val="center"/>
        <w:rPr>
          <w:b/>
          <w:szCs w:val="22"/>
        </w:rPr>
      </w:pPr>
      <w:r w:rsidRPr="00CB4EEF">
        <w:rPr>
          <w:b/>
          <w:szCs w:val="22"/>
        </w:rPr>
        <w:t xml:space="preserve">§ </w:t>
      </w:r>
      <w:r>
        <w:rPr>
          <w:b/>
          <w:szCs w:val="22"/>
        </w:rPr>
        <w:t>8</w:t>
      </w:r>
      <w:r w:rsidRPr="00CB4EEF">
        <w:rPr>
          <w:b/>
          <w:szCs w:val="22"/>
        </w:rPr>
        <w:t>.</w:t>
      </w:r>
    </w:p>
    <w:p w14:paraId="6BEEDFAC" w14:textId="74D1BC44" w:rsidR="00A62BCF" w:rsidRDefault="00A62BCF" w:rsidP="00A62BCF">
      <w:pPr>
        <w:jc w:val="center"/>
        <w:rPr>
          <w:b/>
          <w:bCs/>
          <w:szCs w:val="22"/>
          <w:u w:val="double"/>
        </w:rPr>
      </w:pPr>
      <w:r w:rsidRPr="005137E3">
        <w:rPr>
          <w:b/>
          <w:bCs/>
          <w:szCs w:val="22"/>
          <w:u w:val="double"/>
        </w:rPr>
        <w:t>POZOSTAŁE INFORMACJE DOTYCZĄCE PRZETARGU</w:t>
      </w:r>
    </w:p>
    <w:p w14:paraId="4607B9E0" w14:textId="77777777" w:rsidR="00A62BCF" w:rsidRPr="005137E3" w:rsidRDefault="00A62BCF" w:rsidP="00A62BCF">
      <w:pPr>
        <w:jc w:val="center"/>
        <w:rPr>
          <w:b/>
          <w:bCs/>
          <w:sz w:val="4"/>
          <w:szCs w:val="4"/>
          <w:u w:val="double"/>
        </w:rPr>
      </w:pPr>
    </w:p>
    <w:p w14:paraId="3172B1E6" w14:textId="77777777" w:rsidR="00A62BCF" w:rsidRPr="00CB4EEF" w:rsidRDefault="00A62BCF" w:rsidP="00A62BCF">
      <w:pPr>
        <w:pStyle w:val="Akapitzlist"/>
        <w:numPr>
          <w:ilvl w:val="0"/>
          <w:numId w:val="2"/>
        </w:numPr>
        <w:spacing w:after="120"/>
        <w:ind w:left="284" w:hanging="284"/>
        <w:rPr>
          <w:color w:val="000000"/>
          <w:szCs w:val="22"/>
          <w:u w:color="000000"/>
        </w:rPr>
      </w:pPr>
      <w:r w:rsidRPr="00CB4EEF">
        <w:rPr>
          <w:color w:val="000000"/>
          <w:szCs w:val="22"/>
          <w:u w:color="000000"/>
        </w:rPr>
        <w:t xml:space="preserve">W rozumieniu ustawy z dnia 24 marca 1920 r. o nabywaniu nieruchomości przez cudzoziemców (Dz. U. z 2017 r., poz. 2278) nabycie nieruchomości przez cudzoziemca wymaga zezwolenia. Zezwolenie jest wydawane, w drodze decyzji administracyjnej, przez ministra właściwego do spraw wewnętrznych, jeżeli </w:t>
      </w:r>
      <w:r w:rsidRPr="00CB4EEF">
        <w:rPr>
          <w:color w:val="000000"/>
          <w:szCs w:val="22"/>
          <w:u w:color="000000"/>
        </w:rPr>
        <w:lastRenderedPageBreak/>
        <w:t>sprzeciwu nie wniesie Minister Obrony Narodowej, a w przypadku nieruchomości rolnych, jeżeli sprzeciwu również nie wniesie minister właściwy do spraw rozwoju wsi. W przypadku nie uzyskania zezwolenia przed zawarciem aktu notarialnego, wadium przepada na rzecz Gminy.</w:t>
      </w:r>
    </w:p>
    <w:p w14:paraId="181F9122" w14:textId="77777777" w:rsidR="00A62BCF" w:rsidRPr="00CB4EEF" w:rsidRDefault="00A62BCF" w:rsidP="00A62BCF">
      <w:pPr>
        <w:pStyle w:val="Akapitzlist"/>
        <w:numPr>
          <w:ilvl w:val="0"/>
          <w:numId w:val="2"/>
        </w:numPr>
        <w:spacing w:before="120" w:after="120"/>
        <w:ind w:left="284" w:hanging="284"/>
        <w:rPr>
          <w:b/>
          <w:bCs/>
          <w:color w:val="000000"/>
          <w:szCs w:val="22"/>
          <w:u w:color="000000"/>
        </w:rPr>
      </w:pPr>
      <w:r>
        <w:rPr>
          <w:b/>
          <w:bCs/>
          <w:color w:val="000000"/>
          <w:szCs w:val="22"/>
          <w:u w:color="000000"/>
        </w:rPr>
        <w:t xml:space="preserve">STAN NIERUCHOMOŚCI LOKALOWEJ I GRUNTOWEJ: </w:t>
      </w:r>
      <w:r w:rsidRPr="00874F5C">
        <w:rPr>
          <w:color w:val="000000"/>
          <w:szCs w:val="22"/>
          <w:u w:color="000000"/>
        </w:rPr>
        <w:t>Nabywca przejmuje nieruchomość w stanie istniejącym.</w:t>
      </w:r>
      <w:r>
        <w:rPr>
          <w:color w:val="000000"/>
          <w:szCs w:val="22"/>
          <w:u w:color="000000"/>
        </w:rPr>
        <w:t xml:space="preserve"> </w:t>
      </w:r>
      <w:r w:rsidRPr="00874F5C">
        <w:rPr>
          <w:color w:val="000000"/>
          <w:szCs w:val="22"/>
          <w:u w:color="000000"/>
        </w:rPr>
        <w:t xml:space="preserve">Nieruchomość sprzedawana jest na podstawie danych z ewidencji gruntów i wszelkie obmiary oraz ewentualne rozgraniczenie nieruchomości może przeprowadzić nabywca na własny koszt. </w:t>
      </w:r>
    </w:p>
    <w:p w14:paraId="0E0F9142" w14:textId="77777777" w:rsidR="00A62BCF" w:rsidRPr="00874F5C" w:rsidRDefault="00A62BCF" w:rsidP="00A62BCF">
      <w:pPr>
        <w:pStyle w:val="Akapitzlist"/>
        <w:numPr>
          <w:ilvl w:val="0"/>
          <w:numId w:val="2"/>
        </w:numPr>
        <w:spacing w:before="120" w:after="120"/>
        <w:ind w:left="284" w:hanging="284"/>
        <w:rPr>
          <w:bCs/>
          <w:color w:val="000000"/>
          <w:szCs w:val="22"/>
          <w:u w:color="000000"/>
        </w:rPr>
      </w:pPr>
      <w:r w:rsidRPr="00874F5C">
        <w:rPr>
          <w:b/>
          <w:color w:val="000000"/>
          <w:szCs w:val="22"/>
          <w:u w:color="000000"/>
        </w:rPr>
        <w:t>ZAPŁATA</w:t>
      </w:r>
      <w:r>
        <w:rPr>
          <w:b/>
          <w:color w:val="000000"/>
          <w:szCs w:val="22"/>
          <w:u w:color="000000"/>
        </w:rPr>
        <w:t xml:space="preserve"> NALEŻNOŚCI:</w:t>
      </w:r>
      <w:r w:rsidRPr="00874F5C">
        <w:rPr>
          <w:bCs/>
          <w:color w:val="000000"/>
          <w:szCs w:val="22"/>
          <w:u w:color="000000"/>
        </w:rPr>
        <w:t xml:space="preserve"> Należność z tytułu nabycia przedmiotowej nieruchomości płatna jest jednorazowo, jednak nie później niż do dnia zawarcia umowy notarialnej. Za termin wpłaty uznaje się datę wpływu środków pieniężnych na wskazane konto Urzędu Miejskiego w Kcyni.</w:t>
      </w:r>
    </w:p>
    <w:p w14:paraId="06444488" w14:textId="77777777" w:rsidR="00A62BCF" w:rsidRPr="00844D91" w:rsidRDefault="00A62BCF" w:rsidP="00A62BCF">
      <w:pPr>
        <w:pStyle w:val="Akapitzlist"/>
        <w:numPr>
          <w:ilvl w:val="0"/>
          <w:numId w:val="2"/>
        </w:numPr>
        <w:spacing w:before="120" w:after="120"/>
        <w:ind w:left="284" w:hanging="284"/>
        <w:rPr>
          <w:color w:val="000000"/>
          <w:szCs w:val="22"/>
          <w:u w:color="000000"/>
        </w:rPr>
      </w:pPr>
      <w:r w:rsidRPr="00844D91">
        <w:rPr>
          <w:b/>
          <w:bCs/>
          <w:color w:val="000000"/>
          <w:szCs w:val="22"/>
          <w:u w:color="000000"/>
        </w:rPr>
        <w:t>KOSZTY NOTARIALNE I SĄDOWE</w:t>
      </w:r>
      <w:r>
        <w:rPr>
          <w:color w:val="000000"/>
          <w:szCs w:val="22"/>
          <w:u w:color="000000"/>
        </w:rPr>
        <w:t xml:space="preserve">: </w:t>
      </w:r>
      <w:r w:rsidRPr="00844D91">
        <w:rPr>
          <w:color w:val="000000"/>
          <w:szCs w:val="22"/>
          <w:u w:color="000000"/>
        </w:rPr>
        <w:t>Nabywca ponosi zarówno koszty związane z nabyciem praw do nieruchomości tj. koszty notarialne oraz koszty związane z ujawnieniem tych praw w księdze wieczystej, tj. koszty sądowe.</w:t>
      </w:r>
    </w:p>
    <w:p w14:paraId="0405C7B0" w14:textId="2D308526" w:rsidR="00A62BCF" w:rsidRPr="00652484" w:rsidRDefault="00A62BCF" w:rsidP="00A62BCF">
      <w:pPr>
        <w:pStyle w:val="Akapitzlist"/>
        <w:numPr>
          <w:ilvl w:val="0"/>
          <w:numId w:val="2"/>
        </w:numPr>
        <w:spacing w:before="120" w:after="120"/>
        <w:ind w:left="284" w:hanging="284"/>
        <w:rPr>
          <w:bCs/>
          <w:color w:val="000000"/>
          <w:szCs w:val="22"/>
          <w:u w:color="000000"/>
        </w:rPr>
      </w:pPr>
      <w:r w:rsidRPr="00874F5C">
        <w:rPr>
          <w:b/>
          <w:bCs/>
          <w:color w:val="000000"/>
          <w:szCs w:val="22"/>
          <w:u w:color="000000"/>
        </w:rPr>
        <w:t>TERMIN ZAGOSPODAROWANIA NIERUCHOMOŚCI:</w:t>
      </w:r>
      <w:r w:rsidRPr="00CB4EEF">
        <w:rPr>
          <w:color w:val="000000"/>
          <w:szCs w:val="22"/>
          <w:u w:color="000000"/>
        </w:rPr>
        <w:t xml:space="preserve"> Po podpisaniu umowy przeniesienia prawa własności przedmiotowej nieruchomości.</w:t>
      </w:r>
    </w:p>
    <w:p w14:paraId="29E58212" w14:textId="77777777" w:rsidR="00A62BCF" w:rsidRPr="00CB4EEF" w:rsidRDefault="00A62BCF" w:rsidP="00A62BCF">
      <w:pPr>
        <w:pStyle w:val="Akapitzlist"/>
        <w:numPr>
          <w:ilvl w:val="0"/>
          <w:numId w:val="2"/>
        </w:numPr>
        <w:spacing w:before="120" w:after="120"/>
        <w:ind w:left="284" w:hanging="284"/>
        <w:rPr>
          <w:bCs/>
          <w:color w:val="000000"/>
          <w:szCs w:val="22"/>
          <w:u w:color="000000"/>
        </w:rPr>
      </w:pPr>
      <w:r w:rsidRPr="00CB4EEF">
        <w:rPr>
          <w:b/>
          <w:szCs w:val="22"/>
        </w:rPr>
        <w:t xml:space="preserve">SKUTKI UCHYLENIA SIĘ OD ZAWARCIA UMOWY SPRZEDAŻY NIERUCHOMOŚCI:  </w:t>
      </w:r>
      <w:r w:rsidRPr="00CB4EEF">
        <w:rPr>
          <w:szCs w:val="22"/>
        </w:rPr>
        <w:t>Jeżeli osoba ustalona jako nabywca nieruchomości nie dokona wpłaty całej należnej kwoty z tytułu nabycia lub nie wstawi się bez usprawiedliwienia w wyznaczonym miejscu i terminie zawarcia umowy notarialnej podanym w zawiadomieniu, Burmistrz Kcyni może odstąpić od zawarcia umowy, a wpłacone wadium nie podlega zwrotowi.</w:t>
      </w:r>
    </w:p>
    <w:p w14:paraId="64BBB4D8" w14:textId="77777777" w:rsidR="00A62BCF" w:rsidRPr="00CB4EEF" w:rsidRDefault="00A62BCF" w:rsidP="00A62BCF">
      <w:pPr>
        <w:pStyle w:val="Akapitzlist"/>
        <w:keepNext/>
        <w:tabs>
          <w:tab w:val="left" w:pos="4662"/>
        </w:tabs>
        <w:ind w:hanging="720"/>
        <w:jc w:val="center"/>
        <w:rPr>
          <w:b/>
          <w:szCs w:val="22"/>
        </w:rPr>
      </w:pPr>
      <w:r w:rsidRPr="00CB4EEF">
        <w:rPr>
          <w:b/>
          <w:szCs w:val="22"/>
        </w:rPr>
        <w:t xml:space="preserve">§ </w:t>
      </w:r>
      <w:r>
        <w:rPr>
          <w:b/>
          <w:szCs w:val="22"/>
        </w:rPr>
        <w:t>9</w:t>
      </w:r>
      <w:r w:rsidRPr="00CB4EEF">
        <w:rPr>
          <w:b/>
          <w:szCs w:val="22"/>
        </w:rPr>
        <w:t>.</w:t>
      </w:r>
      <w:bookmarkStart w:id="16" w:name="_Hlk66774348"/>
    </w:p>
    <w:bookmarkEnd w:id="16"/>
    <w:p w14:paraId="1015A72D" w14:textId="77777777" w:rsidR="00A62BCF" w:rsidRDefault="00A62BCF" w:rsidP="00A62BCF">
      <w:pPr>
        <w:jc w:val="center"/>
        <w:rPr>
          <w:b/>
          <w:bCs/>
          <w:color w:val="000000"/>
          <w:szCs w:val="22"/>
          <w:u w:val="double"/>
        </w:rPr>
      </w:pPr>
      <w:r w:rsidRPr="005137E3">
        <w:rPr>
          <w:b/>
          <w:bCs/>
          <w:color w:val="000000"/>
          <w:szCs w:val="22"/>
          <w:u w:val="double"/>
        </w:rPr>
        <w:t>ZASTRZEŻENIA</w:t>
      </w:r>
    </w:p>
    <w:p w14:paraId="29BB219F" w14:textId="77777777" w:rsidR="00A62BCF" w:rsidRPr="005137E3" w:rsidRDefault="00A62BCF" w:rsidP="00A62BCF">
      <w:pPr>
        <w:jc w:val="center"/>
        <w:rPr>
          <w:bCs/>
          <w:color w:val="000000"/>
          <w:sz w:val="4"/>
          <w:szCs w:val="4"/>
          <w:u w:val="double"/>
        </w:rPr>
      </w:pPr>
    </w:p>
    <w:p w14:paraId="0B05940D" w14:textId="77777777" w:rsidR="00A62BCF" w:rsidRPr="00CB4EEF" w:rsidRDefault="00A62BCF" w:rsidP="00A62BCF">
      <w:pPr>
        <w:rPr>
          <w:bCs/>
          <w:color w:val="000000"/>
          <w:szCs w:val="22"/>
          <w:u w:color="000000"/>
        </w:rPr>
      </w:pPr>
      <w:r w:rsidRPr="00CB4EEF">
        <w:rPr>
          <w:bCs/>
          <w:color w:val="000000"/>
          <w:szCs w:val="22"/>
          <w:u w:color="000000"/>
        </w:rPr>
        <w:t>Burmistrz Kcyni zastrzega sobie prawo do odwołania przetargu, o przyczynie jego odwołania poinformuje zainteresowanych zgodnie z obowiązującymi przepisami prawa.</w:t>
      </w:r>
    </w:p>
    <w:p w14:paraId="700D6E8B" w14:textId="77777777" w:rsidR="00A62BCF" w:rsidRPr="00CB4EEF" w:rsidRDefault="00A62BCF" w:rsidP="00A62BCF">
      <w:pPr>
        <w:pStyle w:val="Akapitzlist"/>
        <w:keepNext/>
        <w:tabs>
          <w:tab w:val="left" w:pos="4662"/>
        </w:tabs>
        <w:ind w:hanging="720"/>
        <w:jc w:val="center"/>
        <w:rPr>
          <w:b/>
          <w:szCs w:val="22"/>
        </w:rPr>
      </w:pPr>
    </w:p>
    <w:p w14:paraId="4E56B0B3" w14:textId="77777777" w:rsidR="00A62BCF" w:rsidRPr="00CB4EEF" w:rsidRDefault="00A62BCF" w:rsidP="00A62BCF">
      <w:pPr>
        <w:keepNext/>
        <w:tabs>
          <w:tab w:val="left" w:pos="4662"/>
        </w:tabs>
        <w:ind w:left="720" w:hanging="720"/>
        <w:contextualSpacing/>
        <w:jc w:val="center"/>
        <w:rPr>
          <w:b/>
          <w:szCs w:val="22"/>
        </w:rPr>
      </w:pPr>
      <w:r w:rsidRPr="00CB4EEF">
        <w:rPr>
          <w:b/>
          <w:szCs w:val="22"/>
        </w:rPr>
        <w:t xml:space="preserve">§ </w:t>
      </w:r>
      <w:r>
        <w:rPr>
          <w:b/>
          <w:szCs w:val="22"/>
        </w:rPr>
        <w:t>10</w:t>
      </w:r>
      <w:r w:rsidRPr="00CB4EEF">
        <w:rPr>
          <w:b/>
          <w:szCs w:val="22"/>
        </w:rPr>
        <w:t>.</w:t>
      </w:r>
    </w:p>
    <w:p w14:paraId="6EC59393" w14:textId="77777777" w:rsidR="00A62BCF" w:rsidRPr="005130E5" w:rsidRDefault="00A62BCF" w:rsidP="00A62BCF">
      <w:pPr>
        <w:jc w:val="center"/>
        <w:rPr>
          <w:b/>
          <w:bCs/>
          <w:color w:val="000000"/>
          <w:szCs w:val="22"/>
          <w:u w:val="double"/>
        </w:rPr>
      </w:pPr>
      <w:r w:rsidRPr="005130E5">
        <w:rPr>
          <w:b/>
          <w:bCs/>
          <w:color w:val="000000"/>
          <w:szCs w:val="22"/>
          <w:u w:val="double"/>
        </w:rPr>
        <w:t>INFORMACJA W SPRAWIE OGŁOSZENIA O PRZETARGU</w:t>
      </w:r>
    </w:p>
    <w:p w14:paraId="2CBB525C" w14:textId="77777777" w:rsidR="00A62BCF" w:rsidRPr="005130E5" w:rsidRDefault="00A62BCF" w:rsidP="00A62BCF">
      <w:pPr>
        <w:jc w:val="center"/>
        <w:rPr>
          <w:b/>
          <w:bCs/>
          <w:color w:val="000000"/>
          <w:sz w:val="4"/>
          <w:szCs w:val="4"/>
        </w:rPr>
      </w:pPr>
    </w:p>
    <w:p w14:paraId="295352E3" w14:textId="3FE21BF0" w:rsidR="00A62BCF" w:rsidRDefault="00A62BCF" w:rsidP="00A62BCF">
      <w:pPr>
        <w:numPr>
          <w:ilvl w:val="0"/>
          <w:numId w:val="4"/>
        </w:numPr>
        <w:spacing w:after="120"/>
        <w:ind w:left="284" w:hanging="284"/>
        <w:contextualSpacing/>
        <w:rPr>
          <w:bCs/>
          <w:color w:val="000000"/>
          <w:szCs w:val="22"/>
          <w:u w:color="000000"/>
        </w:rPr>
      </w:pPr>
      <w:r>
        <w:rPr>
          <w:bCs/>
          <w:color w:val="000000"/>
          <w:szCs w:val="22"/>
          <w:u w:color="000000"/>
        </w:rPr>
        <w:t>Termin złożenia wniosków przez osoby, którym przysługiwało pierwszeństwo w nabyciu nieruchomości na podstawie art. 34 ust. 1 pkt 1 i 2 ustawy z dnia 21 sierpnia 1997 r. o gospodarce nieruchomościami (Dz. U.</w:t>
      </w:r>
      <w:r>
        <w:rPr>
          <w:bCs/>
          <w:color w:val="000000"/>
          <w:szCs w:val="22"/>
          <w:u w:color="000000"/>
        </w:rPr>
        <w:br/>
        <w:t xml:space="preserve"> z 2024 r. poz. 1145 ze zm.) upłynął w dniu </w:t>
      </w:r>
      <w:r w:rsidR="00F94FF7">
        <w:rPr>
          <w:bCs/>
          <w:color w:val="000000"/>
          <w:szCs w:val="22"/>
          <w:u w:color="000000"/>
        </w:rPr>
        <w:t>13 listopada 2023</w:t>
      </w:r>
      <w:r>
        <w:rPr>
          <w:bCs/>
          <w:color w:val="000000"/>
          <w:szCs w:val="22"/>
          <w:u w:color="000000"/>
        </w:rPr>
        <w:t xml:space="preserve"> r.</w:t>
      </w:r>
    </w:p>
    <w:p w14:paraId="7C9FA288" w14:textId="39464624" w:rsidR="00A62BCF" w:rsidRPr="00CB4EEF" w:rsidRDefault="00A62BCF" w:rsidP="00A62BCF">
      <w:pPr>
        <w:numPr>
          <w:ilvl w:val="0"/>
          <w:numId w:val="4"/>
        </w:numPr>
        <w:spacing w:after="120"/>
        <w:ind w:left="284" w:hanging="284"/>
        <w:contextualSpacing/>
        <w:rPr>
          <w:bCs/>
          <w:color w:val="000000"/>
          <w:szCs w:val="22"/>
          <w:u w:color="000000"/>
        </w:rPr>
      </w:pPr>
      <w:r w:rsidRPr="00CB4EEF">
        <w:rPr>
          <w:bCs/>
          <w:color w:val="000000"/>
          <w:szCs w:val="22"/>
          <w:u w:color="000000"/>
        </w:rPr>
        <w:t xml:space="preserve">Ogłoszenie o przetargu wywieszono na tablicy ogłoszeń Urzędu Miejskiego w Kcyni, ponadto informację </w:t>
      </w:r>
      <w:r w:rsidRPr="00CB4EEF">
        <w:rPr>
          <w:bCs/>
          <w:color w:val="000000"/>
          <w:szCs w:val="22"/>
          <w:u w:color="000000"/>
        </w:rPr>
        <w:br/>
        <w:t>o wywieszeniu tego ogłoszenia podaje się do publicznej wiadomości w prasie lokalnej, na stronie internetowej Gminy Kcynia</w:t>
      </w:r>
      <w:r w:rsidR="00F94FF7">
        <w:rPr>
          <w:bCs/>
          <w:color w:val="000000"/>
          <w:szCs w:val="22"/>
          <w:u w:color="000000"/>
        </w:rPr>
        <w:t xml:space="preserve">, </w:t>
      </w:r>
      <w:r w:rsidRPr="00CB4EEF">
        <w:rPr>
          <w:bCs/>
          <w:color w:val="000000"/>
          <w:szCs w:val="22"/>
          <w:u w:color="000000"/>
        </w:rPr>
        <w:t>w Biuletynie Informacji Publicznej</w:t>
      </w:r>
      <w:r>
        <w:rPr>
          <w:bCs/>
          <w:color w:val="000000"/>
          <w:szCs w:val="22"/>
          <w:u w:color="000000"/>
        </w:rPr>
        <w:t xml:space="preserve"> Urzędu Miejskiego w Kcyni</w:t>
      </w:r>
      <w:r w:rsidRPr="00CB4EEF">
        <w:rPr>
          <w:bCs/>
          <w:color w:val="000000"/>
          <w:szCs w:val="22"/>
          <w:u w:color="000000"/>
        </w:rPr>
        <w:t xml:space="preserve"> pod adresem </w:t>
      </w:r>
      <w:hyperlink r:id="rId21" w:history="1">
        <w:r w:rsidRPr="00A340F7">
          <w:rPr>
            <w:rStyle w:val="Hipercze"/>
          </w:rPr>
          <w:t>https://mst-kcynia.rbip.mojregion.info/222/62/przetargi.html</w:t>
        </w:r>
      </w:hyperlink>
      <w:r>
        <w:t xml:space="preserve"> </w:t>
      </w:r>
      <w:r w:rsidRPr="00627F02">
        <w:rPr>
          <w:b/>
          <w:color w:val="000000"/>
          <w:szCs w:val="22"/>
          <w:u w:color="000000"/>
        </w:rPr>
        <w:t xml:space="preserve">w zakładce </w:t>
      </w:r>
      <w:r>
        <w:rPr>
          <w:b/>
          <w:color w:val="000000"/>
          <w:szCs w:val="22"/>
          <w:u w:color="000000"/>
        </w:rPr>
        <w:t xml:space="preserve">Menu przedmiotowe - </w:t>
      </w:r>
      <w:r w:rsidRPr="00627F02">
        <w:rPr>
          <w:b/>
          <w:color w:val="000000"/>
          <w:szCs w:val="22"/>
          <w:u w:color="000000"/>
        </w:rPr>
        <w:t>Majątek Gminy – Przetargi</w:t>
      </w:r>
      <w:r w:rsidR="00F94FF7">
        <w:rPr>
          <w:b/>
          <w:color w:val="000000"/>
          <w:szCs w:val="22"/>
          <w:u w:color="000000"/>
        </w:rPr>
        <w:t xml:space="preserve"> </w:t>
      </w:r>
      <w:r w:rsidR="00F94FF7">
        <w:rPr>
          <w:color w:val="000000"/>
          <w:u w:color="000000"/>
        </w:rPr>
        <w:t>w sposób zwyczajowo przyjęty na tablicy ogłoszeń sołectwa Kazimierzewo.</w:t>
      </w:r>
    </w:p>
    <w:p w14:paraId="132B33F8" w14:textId="77777777" w:rsidR="00A62BCF" w:rsidRPr="00CB4EEF" w:rsidRDefault="00A62BCF" w:rsidP="00A62BCF">
      <w:pPr>
        <w:numPr>
          <w:ilvl w:val="0"/>
          <w:numId w:val="4"/>
        </w:numPr>
        <w:spacing w:before="120" w:after="120"/>
        <w:ind w:left="284" w:hanging="284"/>
        <w:contextualSpacing/>
        <w:rPr>
          <w:bCs/>
          <w:color w:val="000000"/>
          <w:szCs w:val="22"/>
          <w:u w:color="000000"/>
        </w:rPr>
      </w:pPr>
      <w:r w:rsidRPr="00CB4EEF">
        <w:rPr>
          <w:bCs/>
          <w:color w:val="000000"/>
          <w:szCs w:val="22"/>
          <w:u w:color="000000"/>
        </w:rPr>
        <w:t>Dodatkowych informacji można uzyskać w Referacie Rolnictwa, Ochrony Środowiska i Gospodarki Nieruchomościami w Urzędzie Miejskim w Kcyni, przy ul. Dworcowej 8, 89-240 Kcynia</w:t>
      </w:r>
      <w:r>
        <w:rPr>
          <w:bCs/>
          <w:color w:val="000000"/>
          <w:szCs w:val="22"/>
          <w:u w:color="000000"/>
        </w:rPr>
        <w:t xml:space="preserve"> </w:t>
      </w:r>
      <w:r w:rsidRPr="00CB4EEF">
        <w:rPr>
          <w:bCs/>
          <w:color w:val="000000"/>
          <w:szCs w:val="22"/>
          <w:u w:color="000000"/>
        </w:rPr>
        <w:t>lub pod numerem telefonu /52/ 589 37 20 wew. 302.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33"/>
        <w:gridCol w:w="4933"/>
      </w:tblGrid>
      <w:tr w:rsidR="00A62BCF" w:rsidRPr="00CB4EEF" w14:paraId="20B9EF13" w14:textId="77777777" w:rsidTr="00D24F88"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7B756E9B" w14:textId="77777777" w:rsidR="00A62BCF" w:rsidRPr="00CB4EEF" w:rsidRDefault="00A62BCF" w:rsidP="00D24F88">
            <w:pPr>
              <w:keepNext/>
              <w:keepLines/>
              <w:tabs>
                <w:tab w:val="left" w:pos="4662"/>
              </w:tabs>
              <w:jc w:val="left"/>
              <w:rPr>
                <w:color w:val="000000"/>
                <w:szCs w:val="22"/>
              </w:rPr>
            </w:pPr>
          </w:p>
          <w:p w14:paraId="63213561" w14:textId="77777777" w:rsidR="00A62BCF" w:rsidRPr="00CB4EEF" w:rsidRDefault="00A62BCF" w:rsidP="00D24F88">
            <w:pPr>
              <w:keepNext/>
              <w:keepLines/>
              <w:tabs>
                <w:tab w:val="left" w:pos="4662"/>
              </w:tabs>
              <w:jc w:val="left"/>
              <w:rPr>
                <w:color w:val="000000"/>
                <w:szCs w:val="22"/>
              </w:rPr>
            </w:pPr>
          </w:p>
        </w:tc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0C09BADC" w14:textId="77777777" w:rsidR="00A62BCF" w:rsidRDefault="00A62BCF" w:rsidP="00D24F88">
            <w:pPr>
              <w:keepNext/>
              <w:keepLines/>
              <w:tabs>
                <w:tab w:val="left" w:pos="4662"/>
              </w:tabs>
              <w:ind w:left="1134" w:right="1134"/>
              <w:jc w:val="center"/>
              <w:rPr>
                <w:b/>
                <w:bCs/>
                <w:color w:val="000000"/>
                <w:szCs w:val="22"/>
              </w:rPr>
            </w:pPr>
          </w:p>
          <w:p w14:paraId="6D153C1A" w14:textId="77777777" w:rsidR="00752DBF" w:rsidRDefault="00752DBF" w:rsidP="00D24F88">
            <w:pPr>
              <w:keepNext/>
              <w:keepLines/>
              <w:tabs>
                <w:tab w:val="left" w:pos="4662"/>
              </w:tabs>
              <w:ind w:left="1134" w:right="1134"/>
              <w:jc w:val="center"/>
              <w:rPr>
                <w:b/>
                <w:bCs/>
                <w:color w:val="000000"/>
                <w:szCs w:val="22"/>
              </w:rPr>
            </w:pPr>
          </w:p>
          <w:p w14:paraId="6C523D9F" w14:textId="696F4775" w:rsidR="00A62BCF" w:rsidRDefault="00A62BCF" w:rsidP="00D24F88">
            <w:pPr>
              <w:keepNext/>
              <w:keepLines/>
              <w:tabs>
                <w:tab w:val="left" w:pos="4662"/>
              </w:tabs>
              <w:ind w:left="1134" w:right="1134"/>
              <w:jc w:val="center"/>
              <w:rPr>
                <w:bCs/>
                <w:szCs w:val="22"/>
              </w:rPr>
            </w:pPr>
            <w:r>
              <w:rPr>
                <w:b/>
                <w:bCs/>
                <w:color w:val="000000"/>
                <w:szCs w:val="22"/>
              </w:rPr>
              <w:t>BURMISTRZ</w:t>
            </w:r>
            <w:r>
              <w:rPr>
                <w:b/>
                <w:bCs/>
                <w:color w:val="000000"/>
                <w:szCs w:val="22"/>
              </w:rPr>
              <w:t xml:space="preserve"> KCYNI</w:t>
            </w:r>
            <w:r w:rsidRPr="00CB4EEF">
              <w:rPr>
                <w:color w:val="000000"/>
                <w:szCs w:val="22"/>
              </w:rPr>
              <w:br/>
            </w:r>
            <w:r w:rsidRPr="00CB4EEF">
              <w:rPr>
                <w:bCs/>
                <w:szCs w:val="22"/>
              </w:rPr>
              <w:t xml:space="preserve">/-/ </w:t>
            </w:r>
            <w:r>
              <w:rPr>
                <w:bCs/>
                <w:szCs w:val="22"/>
              </w:rPr>
              <w:t>Mateusz Stachowiak</w:t>
            </w:r>
          </w:p>
          <w:p w14:paraId="06C69B82" w14:textId="77777777" w:rsidR="00752DBF" w:rsidRDefault="00752DBF" w:rsidP="00D24F88">
            <w:pPr>
              <w:keepNext/>
              <w:keepLines/>
              <w:tabs>
                <w:tab w:val="left" w:pos="4662"/>
              </w:tabs>
              <w:ind w:left="1134" w:right="1134"/>
              <w:jc w:val="center"/>
              <w:rPr>
                <w:bCs/>
                <w:szCs w:val="22"/>
              </w:rPr>
            </w:pPr>
          </w:p>
          <w:p w14:paraId="31A84DB5" w14:textId="77777777" w:rsidR="00A62BCF" w:rsidRPr="0025559B" w:rsidRDefault="00A62BCF" w:rsidP="00A62BCF">
            <w:pPr>
              <w:keepNext/>
              <w:keepLines/>
              <w:tabs>
                <w:tab w:val="left" w:pos="4662"/>
              </w:tabs>
              <w:ind w:left="1134" w:right="1134"/>
              <w:jc w:val="center"/>
              <w:rPr>
                <w:bCs/>
                <w:szCs w:val="22"/>
              </w:rPr>
            </w:pPr>
          </w:p>
        </w:tc>
      </w:tr>
    </w:tbl>
    <w:p w14:paraId="0868CD5C" w14:textId="253F2D4E" w:rsidR="00A62BCF" w:rsidRPr="00242713" w:rsidRDefault="00A62BCF" w:rsidP="00A62BCF">
      <w:pPr>
        <w:autoSpaceDE w:val="0"/>
        <w:autoSpaceDN w:val="0"/>
        <w:adjustRightInd w:val="0"/>
        <w:rPr>
          <w:rFonts w:eastAsiaTheme="minorHAnsi"/>
          <w:color w:val="000000"/>
          <w:sz w:val="20"/>
          <w:szCs w:val="20"/>
          <w:lang w:eastAsia="en-US"/>
        </w:rPr>
      </w:pPr>
      <w:r w:rsidRPr="00242713">
        <w:rPr>
          <w:rFonts w:eastAsiaTheme="minorHAnsi"/>
          <w:color w:val="000000"/>
          <w:sz w:val="20"/>
          <w:szCs w:val="20"/>
          <w:lang w:eastAsia="en-US"/>
        </w:rPr>
        <w:t xml:space="preserve">Ogłoszenie o przetargu wywieszono na tablicy ogłoszeń na okres co najmniej 30 dni, tj. od dnia </w:t>
      </w:r>
      <w:r>
        <w:rPr>
          <w:rFonts w:eastAsiaTheme="minorHAnsi"/>
          <w:color w:val="000000"/>
          <w:sz w:val="20"/>
          <w:szCs w:val="20"/>
          <w:lang w:eastAsia="en-US"/>
        </w:rPr>
        <w:t>1</w:t>
      </w:r>
      <w:r>
        <w:rPr>
          <w:rFonts w:eastAsiaTheme="minorHAnsi"/>
          <w:color w:val="000000"/>
          <w:sz w:val="20"/>
          <w:szCs w:val="20"/>
          <w:lang w:eastAsia="en-US"/>
        </w:rPr>
        <w:t>1</w:t>
      </w:r>
      <w:r>
        <w:rPr>
          <w:rFonts w:eastAsiaTheme="minorHAnsi"/>
          <w:color w:val="000000"/>
          <w:sz w:val="20"/>
          <w:szCs w:val="20"/>
          <w:lang w:eastAsia="en-US"/>
        </w:rPr>
        <w:t>.02.2025</w:t>
      </w:r>
      <w:r w:rsidRPr="00242713">
        <w:rPr>
          <w:rFonts w:eastAsiaTheme="minorHAnsi"/>
          <w:color w:val="000000"/>
          <w:sz w:val="20"/>
          <w:szCs w:val="20"/>
          <w:lang w:eastAsia="en-US"/>
        </w:rPr>
        <w:t xml:space="preserve"> r. do dnia</w:t>
      </w:r>
      <w:r>
        <w:rPr>
          <w:rFonts w:eastAsiaTheme="minorHAnsi"/>
          <w:color w:val="000000"/>
          <w:sz w:val="20"/>
          <w:szCs w:val="20"/>
          <w:lang w:eastAsia="en-US"/>
        </w:rPr>
        <w:t xml:space="preserve"> </w:t>
      </w:r>
      <w:r>
        <w:rPr>
          <w:rFonts w:eastAsiaTheme="minorHAnsi"/>
          <w:color w:val="000000"/>
          <w:sz w:val="20"/>
          <w:szCs w:val="20"/>
          <w:lang w:eastAsia="en-US"/>
        </w:rPr>
        <w:t>20</w:t>
      </w:r>
      <w:r>
        <w:rPr>
          <w:rFonts w:eastAsiaTheme="minorHAnsi"/>
          <w:color w:val="000000"/>
          <w:sz w:val="20"/>
          <w:szCs w:val="20"/>
          <w:lang w:eastAsia="en-US"/>
        </w:rPr>
        <w:t>.03.2025</w:t>
      </w:r>
      <w:r w:rsidRPr="00242713">
        <w:rPr>
          <w:rFonts w:eastAsiaTheme="minorHAnsi"/>
          <w:color w:val="000000"/>
          <w:sz w:val="20"/>
          <w:szCs w:val="20"/>
          <w:lang w:eastAsia="en-US"/>
        </w:rPr>
        <w:t xml:space="preserve"> r. </w:t>
      </w:r>
    </w:p>
    <w:tbl>
      <w:tblPr>
        <w:tblStyle w:val="Tabela-Siatka"/>
        <w:tblpPr w:leftFromText="141" w:rightFromText="141" w:vertAnchor="text" w:horzAnchor="page" w:tblpX="1764" w:tblpY="14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6"/>
      </w:tblGrid>
      <w:tr w:rsidR="00A62BCF" w:rsidRPr="00CB4EEF" w14:paraId="033FF1D5" w14:textId="77777777" w:rsidTr="00D24F88">
        <w:tc>
          <w:tcPr>
            <w:tcW w:w="2416" w:type="dxa"/>
          </w:tcPr>
          <w:p w14:paraId="379AFF0A" w14:textId="77777777" w:rsidR="00A62BCF" w:rsidRDefault="00A62BCF" w:rsidP="00D24F88">
            <w:pPr>
              <w:autoSpaceDE w:val="0"/>
              <w:autoSpaceDN w:val="0"/>
              <w:adjustRightInd w:val="0"/>
              <w:ind w:left="0" w:firstLine="0"/>
              <w:rPr>
                <w:rFonts w:eastAsiaTheme="minorHAnsi"/>
                <w:color w:val="000000"/>
                <w:szCs w:val="22"/>
                <w:lang w:eastAsia="en-US"/>
              </w:rPr>
            </w:pPr>
          </w:p>
          <w:p w14:paraId="5036FA73" w14:textId="77777777" w:rsidR="00A62BCF" w:rsidRPr="00CB4EEF" w:rsidRDefault="00A62BCF" w:rsidP="00D24F88">
            <w:pPr>
              <w:autoSpaceDE w:val="0"/>
              <w:autoSpaceDN w:val="0"/>
              <w:adjustRightInd w:val="0"/>
              <w:ind w:left="0" w:firstLine="0"/>
              <w:rPr>
                <w:rFonts w:eastAsiaTheme="minorHAnsi"/>
                <w:color w:val="000000"/>
                <w:szCs w:val="22"/>
                <w:lang w:eastAsia="en-US"/>
              </w:rPr>
            </w:pPr>
          </w:p>
          <w:p w14:paraId="6832E31E" w14:textId="77777777" w:rsidR="00A62BCF" w:rsidRPr="00CB4EEF" w:rsidRDefault="00A62BCF" w:rsidP="00D24F88">
            <w:pPr>
              <w:autoSpaceDE w:val="0"/>
              <w:autoSpaceDN w:val="0"/>
              <w:adjustRightInd w:val="0"/>
              <w:ind w:left="0" w:firstLine="0"/>
              <w:rPr>
                <w:rFonts w:eastAsiaTheme="minorHAnsi"/>
                <w:color w:val="000000"/>
                <w:szCs w:val="22"/>
                <w:lang w:eastAsia="en-US"/>
              </w:rPr>
            </w:pPr>
            <w:r w:rsidRPr="00CB4EEF">
              <w:rPr>
                <w:rFonts w:eastAsiaTheme="minorHAnsi"/>
                <w:color w:val="000000"/>
                <w:szCs w:val="22"/>
                <w:lang w:eastAsia="en-US"/>
              </w:rPr>
              <w:t>…………………………</w:t>
            </w:r>
          </w:p>
        </w:tc>
      </w:tr>
      <w:tr w:rsidR="00A62BCF" w:rsidRPr="00CB4EEF" w14:paraId="2D766586" w14:textId="77777777" w:rsidTr="00D24F88">
        <w:tc>
          <w:tcPr>
            <w:tcW w:w="2416" w:type="dxa"/>
          </w:tcPr>
          <w:p w14:paraId="472D3C7D" w14:textId="77777777" w:rsidR="00A62BCF" w:rsidRPr="00CB4EEF" w:rsidRDefault="00A62BCF" w:rsidP="00D24F88">
            <w:pPr>
              <w:autoSpaceDE w:val="0"/>
              <w:autoSpaceDN w:val="0"/>
              <w:adjustRightInd w:val="0"/>
              <w:ind w:left="0" w:firstLine="0"/>
              <w:jc w:val="center"/>
              <w:rPr>
                <w:rFonts w:eastAsiaTheme="minorHAnsi"/>
                <w:color w:val="000000"/>
                <w:szCs w:val="22"/>
                <w:lang w:eastAsia="en-US"/>
              </w:rPr>
            </w:pPr>
            <w:r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(p</w:t>
            </w:r>
            <w:r w:rsidRPr="005137E3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odpis)</w:t>
            </w:r>
          </w:p>
        </w:tc>
      </w:tr>
    </w:tbl>
    <w:p w14:paraId="3221958E" w14:textId="77777777" w:rsidR="00A62BCF" w:rsidRDefault="00A62BCF" w:rsidP="00A62BCF">
      <w:pPr>
        <w:keepNext/>
        <w:tabs>
          <w:tab w:val="left" w:pos="4662"/>
        </w:tabs>
        <w:rPr>
          <w:szCs w:val="22"/>
        </w:rPr>
      </w:pPr>
    </w:p>
    <w:p w14:paraId="4D733430" w14:textId="77777777" w:rsidR="00A62BCF" w:rsidRDefault="00A62BCF" w:rsidP="00A62BCF">
      <w:pPr>
        <w:rPr>
          <w:szCs w:val="22"/>
        </w:rPr>
      </w:pPr>
    </w:p>
    <w:p w14:paraId="57A5F9D7" w14:textId="77777777" w:rsidR="00A62BCF" w:rsidRPr="00617BDE" w:rsidRDefault="00A62BCF" w:rsidP="00A62BCF"/>
    <w:p w14:paraId="156E963C" w14:textId="77777777" w:rsidR="00A62BCF" w:rsidRPr="00617BDE" w:rsidRDefault="00A62BCF" w:rsidP="00A62BCF"/>
    <w:p w14:paraId="4E862934" w14:textId="77777777" w:rsidR="00A62BCF" w:rsidRPr="00617BDE" w:rsidRDefault="00A62BCF" w:rsidP="00A62BCF"/>
    <w:p w14:paraId="0BE78C95" w14:textId="77777777" w:rsidR="00A62BCF" w:rsidRDefault="00A62BCF" w:rsidP="00A62BCF">
      <w:pPr>
        <w:rPr>
          <w:color w:val="000000"/>
          <w:u w:color="000000"/>
        </w:rPr>
      </w:pPr>
    </w:p>
    <w:p w14:paraId="4D08D7B1" w14:textId="77777777" w:rsidR="00A62BCF" w:rsidRDefault="00A62BCF" w:rsidP="00A62BCF">
      <w:pPr>
        <w:rPr>
          <w:color w:val="000000"/>
          <w:u w:color="000000"/>
        </w:rPr>
      </w:pPr>
    </w:p>
    <w:p w14:paraId="7FC0C231" w14:textId="77777777" w:rsidR="008D6DEB" w:rsidRPr="00CB4EEF" w:rsidRDefault="008D6DEB" w:rsidP="008D6DEB">
      <w:pPr>
        <w:autoSpaceDE w:val="0"/>
        <w:autoSpaceDN w:val="0"/>
        <w:adjustRightInd w:val="0"/>
        <w:rPr>
          <w:rFonts w:eastAsiaTheme="minorHAnsi"/>
          <w:color w:val="000000"/>
          <w:szCs w:val="22"/>
          <w:lang w:eastAsia="en-US"/>
        </w:rPr>
      </w:pPr>
    </w:p>
    <w:p w14:paraId="20E6D634" w14:textId="77777777" w:rsidR="008D6DEB" w:rsidRPr="00CB4EEF" w:rsidRDefault="008D6DEB" w:rsidP="008D6DEB">
      <w:pPr>
        <w:keepNext/>
        <w:rPr>
          <w:szCs w:val="22"/>
        </w:rPr>
      </w:pPr>
    </w:p>
    <w:p w14:paraId="52B43ADE" w14:textId="77777777" w:rsidR="008D6DEB" w:rsidRPr="00CB4EEF" w:rsidRDefault="008D6DEB" w:rsidP="008D6DEB">
      <w:pPr>
        <w:keepNext/>
        <w:rPr>
          <w:szCs w:val="22"/>
        </w:rPr>
      </w:pPr>
    </w:p>
    <w:p w14:paraId="67433668" w14:textId="77777777" w:rsidR="008D6DEB" w:rsidRPr="00CB4EEF" w:rsidRDefault="008D6DEB" w:rsidP="008D6DEB">
      <w:pPr>
        <w:keepNext/>
        <w:rPr>
          <w:szCs w:val="22"/>
        </w:rPr>
      </w:pPr>
    </w:p>
    <w:p w14:paraId="188B12DE" w14:textId="77777777" w:rsidR="008D6DEB" w:rsidRPr="00CB4EEF" w:rsidRDefault="008D6DEB" w:rsidP="008D6DEB">
      <w:pPr>
        <w:keepNext/>
        <w:rPr>
          <w:szCs w:val="22"/>
        </w:rPr>
      </w:pPr>
    </w:p>
    <w:p w14:paraId="1C70A0E0" w14:textId="2FF29610" w:rsidR="00A77B3E" w:rsidRDefault="00A77B3E">
      <w:pPr>
        <w:keepLines/>
        <w:spacing w:before="120" w:after="120"/>
        <w:ind w:firstLine="340"/>
        <w:rPr>
          <w:color w:val="000000"/>
          <w:u w:color="000000"/>
        </w:rPr>
      </w:pPr>
    </w:p>
    <w:sectPr w:rsidR="00A77B3E" w:rsidSect="00752DBF">
      <w:endnotePr>
        <w:numFmt w:val="decimal"/>
      </w:endnotePr>
      <w:pgSz w:w="11906" w:h="16838"/>
      <w:pgMar w:top="992" w:right="1020" w:bottom="851" w:left="10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5028DF" w14:textId="77777777" w:rsidR="00F94FF7" w:rsidRDefault="00F94FF7">
      <w:r>
        <w:separator/>
      </w:r>
    </w:p>
  </w:endnote>
  <w:endnote w:type="continuationSeparator" w:id="0">
    <w:p w14:paraId="3E1C0071" w14:textId="77777777" w:rsidR="00F94FF7" w:rsidRDefault="00F94F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0365BC" w14:textId="77777777" w:rsidR="00F94FF7" w:rsidRDefault="00F94FF7">
      <w:r>
        <w:separator/>
      </w:r>
    </w:p>
  </w:footnote>
  <w:footnote w:type="continuationSeparator" w:id="0">
    <w:p w14:paraId="1A695ECA" w14:textId="77777777" w:rsidR="00F94FF7" w:rsidRDefault="00F94F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FF6C2A"/>
    <w:multiLevelType w:val="hybridMultilevel"/>
    <w:tmpl w:val="288869E2"/>
    <w:lvl w:ilvl="0" w:tplc="3260192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0D2D64"/>
    <w:multiLevelType w:val="hybridMultilevel"/>
    <w:tmpl w:val="20E8AF0A"/>
    <w:lvl w:ilvl="0" w:tplc="04150001">
      <w:start w:val="1"/>
      <w:numFmt w:val="bullet"/>
      <w:lvlText w:val=""/>
      <w:lvlJc w:val="left"/>
      <w:pPr>
        <w:ind w:left="112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2" w15:restartNumberingAfterBreak="0">
    <w:nsid w:val="0E2F655A"/>
    <w:multiLevelType w:val="hybridMultilevel"/>
    <w:tmpl w:val="0FB020D2"/>
    <w:lvl w:ilvl="0" w:tplc="6A70BE52">
      <w:start w:val="1"/>
      <w:numFmt w:val="decimal"/>
      <w:lvlText w:val="%1)"/>
      <w:lvlJc w:val="left"/>
      <w:pPr>
        <w:ind w:left="1004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 w15:restartNumberingAfterBreak="0">
    <w:nsid w:val="13880D23"/>
    <w:multiLevelType w:val="hybridMultilevel"/>
    <w:tmpl w:val="B5145A20"/>
    <w:lvl w:ilvl="0" w:tplc="FD56923C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1B63632C"/>
    <w:multiLevelType w:val="hybridMultilevel"/>
    <w:tmpl w:val="DDC2FBAA"/>
    <w:lvl w:ilvl="0" w:tplc="FB72D69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D52307"/>
    <w:multiLevelType w:val="hybridMultilevel"/>
    <w:tmpl w:val="EED4F452"/>
    <w:lvl w:ilvl="0" w:tplc="545CA2B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345FCC"/>
    <w:multiLevelType w:val="hybridMultilevel"/>
    <w:tmpl w:val="AA26159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CC15887"/>
    <w:multiLevelType w:val="hybridMultilevel"/>
    <w:tmpl w:val="1202567A"/>
    <w:lvl w:ilvl="0" w:tplc="176005EC">
      <w:start w:val="1"/>
      <w:numFmt w:val="decimal"/>
      <w:lvlText w:val="%1."/>
      <w:lvlJc w:val="left"/>
      <w:pPr>
        <w:ind w:left="1080" w:hanging="360"/>
      </w:pPr>
      <w:rPr>
        <w:rFonts w:hint="default"/>
        <w:sz w:val="22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E2B7D41"/>
    <w:multiLevelType w:val="hybridMultilevel"/>
    <w:tmpl w:val="61C8C54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FC177E3"/>
    <w:multiLevelType w:val="hybridMultilevel"/>
    <w:tmpl w:val="9430646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2BE1496"/>
    <w:multiLevelType w:val="hybridMultilevel"/>
    <w:tmpl w:val="EDFA21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753540E"/>
    <w:multiLevelType w:val="hybridMultilevel"/>
    <w:tmpl w:val="91284632"/>
    <w:lvl w:ilvl="0" w:tplc="3A44B708">
      <w:start w:val="1"/>
      <w:numFmt w:val="decimal"/>
      <w:lvlText w:val="%1)"/>
      <w:lvlJc w:val="left"/>
      <w:pPr>
        <w:ind w:left="1125" w:hanging="360"/>
      </w:pPr>
      <w:rPr>
        <w:rFonts w:ascii="Times New Roman" w:eastAsia="Times New Roman" w:hAnsi="Times New Roman" w:cs="Times New Roman"/>
      </w:rPr>
    </w:lvl>
    <w:lvl w:ilvl="1" w:tplc="0415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12" w15:restartNumberingAfterBreak="0">
    <w:nsid w:val="61EA08AF"/>
    <w:multiLevelType w:val="hybridMultilevel"/>
    <w:tmpl w:val="A058E226"/>
    <w:lvl w:ilvl="0" w:tplc="026ADDC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7ACC46E6"/>
    <w:multiLevelType w:val="hybridMultilevel"/>
    <w:tmpl w:val="ADA41398"/>
    <w:lvl w:ilvl="0" w:tplc="195063D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34797168">
    <w:abstractNumId w:val="5"/>
  </w:num>
  <w:num w:numId="2" w16cid:durableId="1689139458">
    <w:abstractNumId w:val="2"/>
  </w:num>
  <w:num w:numId="3" w16cid:durableId="819619604">
    <w:abstractNumId w:val="0"/>
  </w:num>
  <w:num w:numId="4" w16cid:durableId="1828594424">
    <w:abstractNumId w:val="10"/>
  </w:num>
  <w:num w:numId="5" w16cid:durableId="1835104053">
    <w:abstractNumId w:val="13"/>
  </w:num>
  <w:num w:numId="6" w16cid:durableId="1855803908">
    <w:abstractNumId w:val="7"/>
  </w:num>
  <w:num w:numId="7" w16cid:durableId="1789547077">
    <w:abstractNumId w:val="4"/>
  </w:num>
  <w:num w:numId="8" w16cid:durableId="1903515505">
    <w:abstractNumId w:val="11"/>
  </w:num>
  <w:num w:numId="9" w16cid:durableId="1515221009">
    <w:abstractNumId w:val="1"/>
  </w:num>
  <w:num w:numId="10" w16cid:durableId="486752201">
    <w:abstractNumId w:val="6"/>
  </w:num>
  <w:num w:numId="11" w16cid:durableId="343165822">
    <w:abstractNumId w:val="12"/>
  </w:num>
  <w:num w:numId="12" w16cid:durableId="1733231126">
    <w:abstractNumId w:val="9"/>
  </w:num>
  <w:num w:numId="13" w16cid:durableId="1618947245">
    <w:abstractNumId w:val="8"/>
  </w:num>
  <w:num w:numId="14" w16cid:durableId="172375230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77B3E"/>
    <w:rsid w:val="004F63F1"/>
    <w:rsid w:val="00752DBF"/>
    <w:rsid w:val="00773653"/>
    <w:rsid w:val="008D6DEB"/>
    <w:rsid w:val="00A62BCF"/>
    <w:rsid w:val="00A77B3E"/>
    <w:rsid w:val="00B565DC"/>
    <w:rsid w:val="00CA2A55"/>
    <w:rsid w:val="00D13845"/>
    <w:rsid w:val="00EE65EF"/>
    <w:rsid w:val="00F94F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D622A93"/>
  <w15:docId w15:val="{2FCC455F-A717-4FF8-84F4-0E2F8FB546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pl-PL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pPr>
      <w:jc w:val="both"/>
    </w:pPr>
    <w:rPr>
      <w:sz w:val="22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D6DE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D6DEB"/>
    <w:rPr>
      <w:sz w:val="22"/>
      <w:szCs w:val="24"/>
    </w:rPr>
  </w:style>
  <w:style w:type="paragraph" w:styleId="Stopka">
    <w:name w:val="footer"/>
    <w:basedOn w:val="Normalny"/>
    <w:link w:val="StopkaZnak"/>
    <w:rsid w:val="008D6DE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8D6DEB"/>
    <w:rPr>
      <w:sz w:val="22"/>
      <w:szCs w:val="24"/>
    </w:rPr>
  </w:style>
  <w:style w:type="paragraph" w:styleId="Akapitzlist">
    <w:name w:val="List Paragraph"/>
    <w:basedOn w:val="Normalny"/>
    <w:uiPriority w:val="34"/>
    <w:qFormat/>
    <w:rsid w:val="008D6DEB"/>
    <w:pPr>
      <w:ind w:left="720" w:hanging="284"/>
      <w:contextualSpacing/>
    </w:pPr>
    <w:rPr>
      <w:lang w:bidi="ar-SA"/>
    </w:rPr>
  </w:style>
  <w:style w:type="character" w:styleId="Hipercze">
    <w:name w:val="Hyperlink"/>
    <w:basedOn w:val="Domylnaczcionkaakapitu"/>
    <w:rsid w:val="008D6DEB"/>
    <w:rPr>
      <w:color w:val="0000FF"/>
      <w:u w:val="single"/>
    </w:rPr>
  </w:style>
  <w:style w:type="character" w:styleId="Odwoanieintensywne">
    <w:name w:val="Intense Reference"/>
    <w:basedOn w:val="Domylnaczcionkaakapitu"/>
    <w:uiPriority w:val="32"/>
    <w:qFormat/>
    <w:rsid w:val="008D6DEB"/>
    <w:rPr>
      <w:b/>
      <w:bCs/>
      <w:smallCaps/>
      <w:color w:val="4F81BD" w:themeColor="accent1"/>
      <w:spacing w:val="5"/>
    </w:rPr>
  </w:style>
  <w:style w:type="table" w:styleId="Tabela-Siatka">
    <w:name w:val="Table Grid"/>
    <w:basedOn w:val="Standardowy"/>
    <w:uiPriority w:val="39"/>
    <w:rsid w:val="008D6DEB"/>
    <w:pPr>
      <w:ind w:left="284" w:hanging="284"/>
      <w:jc w:val="both"/>
    </w:pPr>
    <w:rPr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ytuksiki">
    <w:name w:val="Book Title"/>
    <w:basedOn w:val="Domylnaczcionkaakapitu"/>
    <w:uiPriority w:val="33"/>
    <w:qFormat/>
    <w:rsid w:val="008D6DEB"/>
    <w:rPr>
      <w:b/>
      <w:bCs/>
      <w:i/>
      <w:iC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hyperlink" Target="https://mst-kcynia.rbip.mojregion.info/222/62/przetargi.html" TargetMode="Externa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7</Pages>
  <Words>2524</Words>
  <Characters>15148</Characters>
  <Application>Microsoft Office Word</Application>
  <DocSecurity>0</DocSecurity>
  <Lines>126</Lines>
  <Paragraphs>35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Zarządzenie Nr ...2025 z dnia 11 lutego 2025 r.</vt:lpstr>
      <vt:lpstr/>
    </vt:vector>
  </TitlesOfParts>
  <Company>Burmistrz Kcyni</Company>
  <LinksUpToDate>false</LinksUpToDate>
  <CharactersWithSpaces>17637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Zarządzenie Nr ...2025 z dnia 11 lutego 2025 r.</dc:title>
  <dc:subject>w sprawie ogłoszenia i^przeprowadzenia czwartego publicznego przetargu ustnego nieograniczonego na zbycie lokalu mieszkalnego nr 2^w^Kazimierzewie 5.</dc:subject>
  <dc:creator>Aleksandra.Jurek</dc:creator>
  <cp:lastModifiedBy>Aleksandra Jurek</cp:lastModifiedBy>
  <cp:revision>4</cp:revision>
  <cp:lastPrinted>2025-02-11T14:11:00Z</cp:lastPrinted>
  <dcterms:created xsi:type="dcterms:W3CDTF">2025-02-11T14:12:00Z</dcterms:created>
  <dcterms:modified xsi:type="dcterms:W3CDTF">2025-02-11T14:22:00Z</dcterms:modified>
  <cp:category>Akt prawny</cp:category>
</cp:coreProperties>
</file>