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24E03480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892DFD">
        <w:rPr>
          <w:b/>
          <w:caps/>
        </w:rPr>
        <w:t>120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01F4E1D4" w14:textId="5BFBCCD8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9442E3">
        <w:t>10 września</w:t>
      </w:r>
      <w:r>
        <w:t xml:space="preserve"> 2025 r.</w:t>
      </w:r>
    </w:p>
    <w:p w14:paraId="2A884634" w14:textId="071D851C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48F9F79C" w14:textId="3E34E45B" w:rsidR="009D64C4" w:rsidRDefault="009D64C4" w:rsidP="00427A36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9442E3">
        <w:t>5</w:t>
      </w:r>
      <w:r>
        <w:t> r. poz. 1</w:t>
      </w:r>
      <w:r w:rsidR="009442E3">
        <w:t>153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 xml:space="preserve">U. z 2024 r. poz. 1145 ze zm.) w związku z uchwałą Nr </w:t>
      </w:r>
      <w:r w:rsidR="009442E3">
        <w:t>XX/121/2025</w:t>
      </w:r>
      <w:r w:rsidRPr="00BA60C3">
        <w:t xml:space="preserve"> Rady Miejskiej w Kcyni z dnia </w:t>
      </w:r>
      <w:r w:rsidR="009442E3">
        <w:t>28 sierpnia 2025</w:t>
      </w:r>
      <w:r>
        <w:t xml:space="preserve"> r.</w:t>
      </w:r>
      <w:r w:rsidRPr="00BA60C3">
        <w:t xml:space="preserve"> w sprawie </w:t>
      </w:r>
      <w:r w:rsidR="00AA6AB3">
        <w:t>wyrażenia zgody na zbycie nieruchomości gruntowej</w:t>
      </w:r>
      <w:r w:rsidR="009442E3">
        <w:t>, stanowiącej własność Gminy Kcynia, położonej w obrębie geodezyjnym Dobieszewo, gmina Kcynia</w:t>
      </w:r>
    </w:p>
    <w:p w14:paraId="389CE76D" w14:textId="77777777" w:rsidR="009D64C4" w:rsidRDefault="009D64C4" w:rsidP="00427A36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21111AFF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</w:t>
      </w:r>
      <w:r w:rsidR="009442E3">
        <w:t xml:space="preserve"> gruntowej</w:t>
      </w:r>
      <w:r>
        <w:t xml:space="preserve">, stanowiącej własność Gminy Kcynia, przeznaczonej do sprzedaży w drodze </w:t>
      </w:r>
      <w:r w:rsidR="009442E3">
        <w:t>publicznego przetargu ustnego nieograniczonego</w:t>
      </w:r>
      <w:r>
        <w:t>, której opis stanowi załącznik do niniejszego zarządzenia.</w:t>
      </w:r>
    </w:p>
    <w:p w14:paraId="6A5A4448" w14:textId="31899BAF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na stronie internetowej Gminy Kcynia</w:t>
      </w:r>
      <w:r w:rsidR="009442E3">
        <w:t xml:space="preserve"> 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Pr="00177921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461CE35C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892DFD">
        <w:rPr>
          <w:sz w:val="20"/>
          <w:szCs w:val="22"/>
        </w:rPr>
        <w:t>120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9D64C4">
        <w:rPr>
          <w:sz w:val="20"/>
          <w:szCs w:val="22"/>
        </w:rPr>
        <w:t>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77AD2">
        <w:rPr>
          <w:sz w:val="20"/>
          <w:szCs w:val="22"/>
        </w:rPr>
        <w:t>10 września</w:t>
      </w:r>
      <w:r w:rsidR="009D64C4">
        <w:rPr>
          <w:sz w:val="20"/>
          <w:szCs w:val="22"/>
        </w:rPr>
        <w:t xml:space="preserve"> 2025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3C3A58BF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</w:t>
      </w:r>
      <w:r w:rsidR="009442E3">
        <w:rPr>
          <w:b/>
          <w:sz w:val="20"/>
          <w:szCs w:val="22"/>
        </w:rPr>
        <w:t xml:space="preserve">PUBLICZNEGO PRZETARGU USTNEGO NIEOGRANICZONEGO </w:t>
      </w:r>
      <w:r w:rsidR="009442E3">
        <w:rPr>
          <w:b/>
          <w:sz w:val="20"/>
          <w:szCs w:val="22"/>
        </w:rPr>
        <w:br/>
      </w:r>
      <w:r>
        <w:rPr>
          <w:b/>
          <w:sz w:val="20"/>
          <w:szCs w:val="22"/>
        </w:rPr>
        <w:t xml:space="preserve">– </w:t>
      </w:r>
      <w:r w:rsidR="009442E3">
        <w:rPr>
          <w:b/>
          <w:sz w:val="20"/>
          <w:szCs w:val="22"/>
        </w:rPr>
        <w:t>DOBIESZEWO DZ. 98/4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256B617E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9D64C4"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 w:rsidR="009D64C4">
        <w:rPr>
          <w:sz w:val="20"/>
          <w:szCs w:val="22"/>
        </w:rPr>
        <w:t xml:space="preserve">1145 </w:t>
      </w:r>
      <w:r w:rsidR="0012143A">
        <w:rPr>
          <w:sz w:val="20"/>
          <w:szCs w:val="22"/>
        </w:rPr>
        <w:t>ze zm.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1D33F239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5D4B1504" w:rsidR="00E408B9" w:rsidRDefault="009442E3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Dobieszewo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Dobieszewo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0802A7DC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07017F28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3F785F">
              <w:rPr>
                <w:sz w:val="20"/>
                <w:szCs w:val="20"/>
              </w:rPr>
              <w:t>98/4</w:t>
            </w:r>
          </w:p>
          <w:p w14:paraId="737FB637" w14:textId="24721711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3F785F">
              <w:rPr>
                <w:sz w:val="20"/>
                <w:szCs w:val="20"/>
              </w:rPr>
              <w:t>5771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7AA65114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3F785F">
              <w:rPr>
                <w:sz w:val="20"/>
                <w:szCs w:val="20"/>
              </w:rPr>
              <w:t>00026938/7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6FD7E9EC" w14:textId="47EBAE22" w:rsidR="00A873BE" w:rsidRDefault="00FD7632" w:rsidP="00427A36">
            <w:pPr>
              <w:rPr>
                <w:sz w:val="20"/>
                <w:szCs w:val="20"/>
              </w:rPr>
            </w:pPr>
            <w:r w:rsidRPr="00AA6AB3">
              <w:rPr>
                <w:sz w:val="20"/>
                <w:szCs w:val="20"/>
              </w:rPr>
              <w:t xml:space="preserve">Przedmiot sprzedaży stanowi </w:t>
            </w:r>
            <w:r w:rsidR="003F785F">
              <w:rPr>
                <w:sz w:val="20"/>
                <w:szCs w:val="20"/>
              </w:rPr>
              <w:t>zabudowana</w:t>
            </w:r>
            <w:r w:rsidR="00AA6AB3" w:rsidRPr="00AA6AB3">
              <w:rPr>
                <w:sz w:val="20"/>
                <w:szCs w:val="20"/>
              </w:rPr>
              <w:t xml:space="preserve"> nieruchomoś</w:t>
            </w:r>
            <w:r w:rsidR="003F785F">
              <w:rPr>
                <w:sz w:val="20"/>
                <w:szCs w:val="20"/>
              </w:rPr>
              <w:t>ć</w:t>
            </w:r>
            <w:r w:rsidR="00AA6AB3" w:rsidRPr="00AA6AB3">
              <w:rPr>
                <w:sz w:val="20"/>
                <w:szCs w:val="20"/>
              </w:rPr>
              <w:t xml:space="preserve"> gruntow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bookmarkStart w:id="1" w:name="_Hlk178440031"/>
            <w:bookmarkStart w:id="2" w:name="_Hlk117248513"/>
            <w:r w:rsidR="00AA6AB3" w:rsidRPr="00AA6AB3">
              <w:rPr>
                <w:sz w:val="20"/>
                <w:szCs w:val="20"/>
              </w:rPr>
              <w:t>oznaczon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ewidencyjnie numerem działki </w:t>
            </w:r>
            <w:bookmarkStart w:id="3" w:name="_Hlk117244362"/>
            <w:r w:rsidR="003F785F">
              <w:rPr>
                <w:sz w:val="20"/>
                <w:szCs w:val="20"/>
              </w:rPr>
              <w:t>98/4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r w:rsidR="003F785F">
              <w:rPr>
                <w:sz w:val="20"/>
                <w:szCs w:val="20"/>
              </w:rPr>
              <w:br/>
            </w:r>
            <w:r w:rsidR="00AA6AB3" w:rsidRPr="00AA6AB3">
              <w:rPr>
                <w:sz w:val="20"/>
                <w:szCs w:val="20"/>
              </w:rPr>
              <w:t>o powierzchni 0,</w:t>
            </w:r>
            <w:r w:rsidR="003F785F">
              <w:rPr>
                <w:sz w:val="20"/>
                <w:szCs w:val="20"/>
              </w:rPr>
              <w:t>5771</w:t>
            </w:r>
            <w:r w:rsidR="00AA6AB3" w:rsidRPr="00AA6AB3">
              <w:rPr>
                <w:sz w:val="20"/>
                <w:szCs w:val="20"/>
              </w:rPr>
              <w:t xml:space="preserve"> ha położon</w:t>
            </w:r>
            <w:r w:rsidR="003F785F">
              <w:rPr>
                <w:sz w:val="20"/>
                <w:szCs w:val="20"/>
              </w:rPr>
              <w:t>a</w:t>
            </w:r>
            <w:r w:rsidR="00AA6AB3">
              <w:rPr>
                <w:sz w:val="20"/>
                <w:szCs w:val="20"/>
              </w:rPr>
              <w:t xml:space="preserve"> </w:t>
            </w:r>
            <w:r w:rsidR="00AA6AB3" w:rsidRPr="00AA6AB3">
              <w:rPr>
                <w:sz w:val="20"/>
                <w:szCs w:val="20"/>
              </w:rPr>
              <w:t xml:space="preserve">w obrębie geodezyjnym </w:t>
            </w:r>
            <w:r w:rsidR="003F785F">
              <w:rPr>
                <w:sz w:val="20"/>
                <w:szCs w:val="20"/>
              </w:rPr>
              <w:t>Dobieszewo</w:t>
            </w:r>
            <w:r w:rsidR="00AA6AB3" w:rsidRPr="00AA6AB3">
              <w:rPr>
                <w:sz w:val="20"/>
                <w:szCs w:val="20"/>
              </w:rPr>
              <w:t>, gm. Kcynia, zapisan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w księdze wieczystej KW Nr BY1U/</w:t>
            </w:r>
            <w:bookmarkEnd w:id="1"/>
            <w:r w:rsidR="003F785F">
              <w:rPr>
                <w:sz w:val="20"/>
                <w:szCs w:val="20"/>
              </w:rPr>
              <w:t>00026938/7</w:t>
            </w:r>
            <w:r w:rsidR="00AA6AB3" w:rsidRPr="00AA6AB3">
              <w:rPr>
                <w:sz w:val="20"/>
                <w:szCs w:val="20"/>
              </w:rPr>
              <w:t>, prowadzonej przez Sąd Rejonowy w Szubinie</w:t>
            </w:r>
            <w:bookmarkEnd w:id="2"/>
            <w:bookmarkEnd w:id="3"/>
            <w:r w:rsidR="003F785F">
              <w:rPr>
                <w:sz w:val="20"/>
                <w:szCs w:val="20"/>
              </w:rPr>
              <w:t xml:space="preserve">. Niniejsza nieruchomość położona jest </w:t>
            </w:r>
            <w:r w:rsidR="00E77AD2">
              <w:rPr>
                <w:sz w:val="20"/>
                <w:szCs w:val="20"/>
              </w:rPr>
              <w:br/>
            </w:r>
            <w:r w:rsidR="003F785F">
              <w:rPr>
                <w:sz w:val="20"/>
                <w:szCs w:val="20"/>
              </w:rPr>
              <w:t>w zachodniej części gminy. Bezpośrednie jej otoczenie stanowią tereny rolne oraz tereny zabudowy mieszkaniowo – zagrodowej o charakterze ekstensywnym. W niedalekim sąsiedztwie znajdują się tereny leśne oraz osada Karłowo (miejsce urodzenia błogosławionej Marii Karłowskiej).</w:t>
            </w:r>
          </w:p>
          <w:p w14:paraId="299D9148" w14:textId="77777777" w:rsidR="009067C6" w:rsidRDefault="003F785F" w:rsidP="00427A36">
            <w:pPr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W ewidencji gruntów i budynków działka ta sklasyfikowana jest jako inne tereny zabudowane (Bi). Przedmiotowa działka ma kształt wielokąta</w:t>
            </w:r>
            <w:r w:rsidR="00F24215">
              <w:rPr>
                <w:bCs/>
                <w:noProof/>
                <w:sz w:val="20"/>
                <w:szCs w:val="20"/>
              </w:rPr>
              <w:t xml:space="preserve"> z terenem płaskim. Niniejsza działka wyposażona jest w sieć wodociągową z własnym ujęciem wody, kanalizację sanitarną z osadnikiem bezodpływowym oraz sieć elektryczną. Nieruchomość posiada bezpośredni dostęp do publicznej drogi gminnej Nr 090406C (droga o nawierzchni brukowej – dz. 100/2 obręb Dobieszewo).</w:t>
            </w:r>
          </w:p>
          <w:p w14:paraId="3777F031" w14:textId="242E72FD" w:rsidR="00BE5D91" w:rsidRPr="00A873BE" w:rsidRDefault="00BE5D91" w:rsidP="00427A36">
            <w:pPr>
              <w:jc w:val="center"/>
              <w:rPr>
                <w:bCs/>
                <w:sz w:val="20"/>
                <w:szCs w:val="20"/>
              </w:rPr>
            </w:pPr>
            <w:r w:rsidRPr="00BE5D91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489DD01F" wp14:editId="6FFD93BE">
                  <wp:extent cx="1278064" cy="1192530"/>
                  <wp:effectExtent l="0" t="0" r="0" b="0"/>
                  <wp:docPr id="4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99301-37F7-93CA-448A-E1E2856143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id="{2E399301-37F7-93CA-448A-E1E2856143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0391" t="25008" r="19219" b="5415"/>
                          <a:stretch/>
                        </pic:blipFill>
                        <pic:spPr>
                          <a:xfrm>
                            <a:off x="0" y="0"/>
                            <a:ext cx="1288140" cy="120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5D91">
              <w:rPr>
                <w:noProof/>
                <w:lang w:bidi="pl-PL"/>
              </w:rPr>
              <w:t xml:space="preserve"> </w:t>
            </w:r>
            <w:r>
              <w:rPr>
                <w:bCs/>
                <w:sz w:val="20"/>
                <w:szCs w:val="20"/>
                <w:lang w:bidi="pl-PL"/>
              </w:rPr>
              <w:t xml:space="preserve">  </w:t>
            </w:r>
            <w:r w:rsidRPr="00BE5D91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DDB8452" wp14:editId="62442B4B">
                  <wp:extent cx="1320800" cy="1195070"/>
                  <wp:effectExtent l="0" t="0" r="0" b="0"/>
                  <wp:docPr id="8" name="Obraz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DB5C54-B7A9-1E30-AF73-6333DA09C8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>
                            <a:extLst>
                              <a:ext uri="{FF2B5EF4-FFF2-40B4-BE49-F238E27FC236}">
                                <a16:creationId xmlns:a16="http://schemas.microsoft.com/office/drawing/2014/main" id="{00DB5C54-B7A9-1E30-AF73-6333DA09C8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1406" t="27211" r="23594" b="4567"/>
                          <a:stretch/>
                        </pic:blipFill>
                        <pic:spPr>
                          <a:xfrm>
                            <a:off x="0" y="0"/>
                            <a:ext cx="1333432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43966B39" w:rsidR="00C668A3" w:rsidRPr="00C668A3" w:rsidRDefault="00F24215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Teren nieruchomości gruntowej oznaczonej numerem działki 98/4 obręb Dobieszewo </w:t>
            </w:r>
            <w:r w:rsidRPr="00F24215">
              <w:rPr>
                <w:sz w:val="20"/>
                <w:szCs w:val="20"/>
                <w:lang w:bidi="pl-PL"/>
              </w:rPr>
              <w:t>zabudowan</w:t>
            </w:r>
            <w:r>
              <w:rPr>
                <w:sz w:val="20"/>
                <w:szCs w:val="20"/>
                <w:lang w:bidi="pl-PL"/>
              </w:rPr>
              <w:t>y</w:t>
            </w:r>
            <w:r w:rsidRPr="00F24215">
              <w:rPr>
                <w:sz w:val="20"/>
                <w:szCs w:val="20"/>
                <w:lang w:bidi="pl-PL"/>
              </w:rPr>
              <w:t xml:space="preserve"> jest budynkiem byłej Szkoły Podstawowej im. </w:t>
            </w:r>
            <w:r w:rsidR="00C668A3">
              <w:rPr>
                <w:sz w:val="20"/>
                <w:szCs w:val="20"/>
                <w:lang w:bidi="pl-PL"/>
              </w:rPr>
              <w:t>b</w:t>
            </w:r>
            <w:r w:rsidRPr="00F24215">
              <w:rPr>
                <w:sz w:val="20"/>
                <w:szCs w:val="20"/>
                <w:lang w:bidi="pl-PL"/>
              </w:rPr>
              <w:t>ł. Marii Karłowskiej w Dobieszewie wraz z zabudową towarzyszącą – budynkiem kotłowni, budynkiem na opał oraz wiatą</w:t>
            </w:r>
            <w:r w:rsidR="00C668A3">
              <w:rPr>
                <w:sz w:val="20"/>
                <w:szCs w:val="20"/>
                <w:lang w:bidi="pl-PL"/>
              </w:rPr>
              <w:t xml:space="preserve">. </w:t>
            </w:r>
            <w:r w:rsidR="00C668A3" w:rsidRPr="00C668A3">
              <w:rPr>
                <w:sz w:val="20"/>
                <w:szCs w:val="20"/>
              </w:rPr>
              <w:t>Na terenie przedmiotowej nieruchomości znajduje się dodatkowo:</w:t>
            </w:r>
            <w:r w:rsidR="00C668A3">
              <w:rPr>
                <w:sz w:val="20"/>
                <w:szCs w:val="20"/>
              </w:rPr>
              <w:t xml:space="preserve"> </w:t>
            </w:r>
            <w:r w:rsidR="00C668A3" w:rsidRPr="00C668A3">
              <w:rPr>
                <w:sz w:val="20"/>
                <w:szCs w:val="20"/>
                <w:lang w:bidi="pl-PL"/>
              </w:rPr>
              <w:t>teren wykorzystywany poprzednio jako boisko sportowe,</w:t>
            </w:r>
            <w:r w:rsidR="00C668A3">
              <w:rPr>
                <w:sz w:val="20"/>
                <w:szCs w:val="20"/>
              </w:rPr>
              <w:t xml:space="preserve"> </w:t>
            </w:r>
            <w:r w:rsidR="00C668A3" w:rsidRPr="00C668A3">
              <w:rPr>
                <w:sz w:val="20"/>
                <w:szCs w:val="20"/>
                <w:lang w:bidi="pl-PL"/>
              </w:rPr>
              <w:t>plac zabaw przeznaczony do rozbiórki</w:t>
            </w:r>
            <w:r w:rsidR="00C668A3">
              <w:rPr>
                <w:sz w:val="20"/>
                <w:szCs w:val="20"/>
              </w:rPr>
              <w:t xml:space="preserve"> oraz </w:t>
            </w:r>
            <w:r w:rsidR="00C668A3" w:rsidRPr="00C668A3">
              <w:rPr>
                <w:sz w:val="20"/>
                <w:szCs w:val="20"/>
                <w:lang w:bidi="pl-PL"/>
              </w:rPr>
              <w:t>blaszane pomieszczenie gospodarcze pełniące funkcję pomieszczenia gospodarczego</w:t>
            </w:r>
            <w:r w:rsidR="00C668A3">
              <w:rPr>
                <w:sz w:val="20"/>
                <w:szCs w:val="20"/>
                <w:lang w:bidi="pl-PL"/>
              </w:rPr>
              <w:t>.</w:t>
            </w:r>
          </w:p>
          <w:p w14:paraId="3A585D2C" w14:textId="77777777" w:rsidR="00D10F22" w:rsidRDefault="00E447CF" w:rsidP="00427A3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budynków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</w:p>
          <w:p w14:paraId="354D8D21" w14:textId="2EA17DFA" w:rsidR="00C668A3" w:rsidRDefault="00C668A3" w:rsidP="00427A36">
            <w:pPr>
              <w:numPr>
                <w:ilvl w:val="0"/>
                <w:numId w:val="9"/>
              </w:numPr>
              <w:ind w:left="599" w:hanging="239"/>
              <w:rPr>
                <w:noProof/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t>budynek użytkowy byłej szkoły podstawowej o powierzchni użytkowej 358,74 m</w:t>
            </w:r>
            <w:r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>, wybudowany w technologii tradycyjnej jako jednokondygnacyjny bez podpiwniczenia, wejście główne do budynku od strony północnej, budynek wyposażony w instalacje wodociągową, kanalizacyjną z osadnikiem bezodpływowym, elektryczną, ogrzewanie i cwu z kotłowni z piecem na paliwo stałe z systemem grzejników żeliwnych i aluminiowych</w:t>
            </w:r>
            <w:r w:rsidR="00E77AD2">
              <w:rPr>
                <w:noProof/>
                <w:sz w:val="20"/>
                <w:szCs w:val="22"/>
              </w:rPr>
              <w:t>,</w:t>
            </w:r>
            <w:r>
              <w:rPr>
                <w:noProof/>
                <w:sz w:val="20"/>
                <w:szCs w:val="22"/>
              </w:rPr>
              <w:t xml:space="preserve"> budynek o przeciętnym stopniu zużycia</w:t>
            </w:r>
            <w:r w:rsidR="00541DF7">
              <w:rPr>
                <w:noProof/>
                <w:sz w:val="20"/>
                <w:szCs w:val="22"/>
              </w:rPr>
              <w:t xml:space="preserve"> technicznego i ekonomicznego</w:t>
            </w:r>
            <w:r>
              <w:rPr>
                <w:noProof/>
                <w:sz w:val="20"/>
                <w:szCs w:val="22"/>
              </w:rPr>
              <w:t>;</w:t>
            </w:r>
          </w:p>
          <w:p w14:paraId="67707C85" w14:textId="004E7167" w:rsidR="00C668A3" w:rsidRDefault="00C668A3" w:rsidP="00427A36">
            <w:pPr>
              <w:numPr>
                <w:ilvl w:val="0"/>
                <w:numId w:val="9"/>
              </w:numPr>
              <w:ind w:left="599" w:hanging="239"/>
              <w:rPr>
                <w:noProof/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t>budynek kotłowni o powierzchni u</w:t>
            </w:r>
            <w:r w:rsidR="00541DF7">
              <w:rPr>
                <w:noProof/>
                <w:sz w:val="20"/>
                <w:szCs w:val="22"/>
              </w:rPr>
              <w:t>ż</w:t>
            </w:r>
            <w:r>
              <w:rPr>
                <w:noProof/>
                <w:sz w:val="20"/>
                <w:szCs w:val="22"/>
              </w:rPr>
              <w:t>ytkowej 34,58 m</w:t>
            </w:r>
            <w:r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>, wybudowany w technologii tradycyjnej jako jednokondygnacyjny bez podpiwniczenia</w:t>
            </w:r>
            <w:r w:rsidR="00541DF7">
              <w:rPr>
                <w:noProof/>
                <w:sz w:val="20"/>
                <w:szCs w:val="22"/>
              </w:rPr>
              <w:t xml:space="preserve">, wejście główne do budynku od strony wschodniej, drugie od strony północnej, budynek wyposażony w instalacje elektryczną, </w:t>
            </w:r>
            <w:r w:rsidR="00F539C5">
              <w:rPr>
                <w:noProof/>
                <w:sz w:val="20"/>
                <w:szCs w:val="22"/>
              </w:rPr>
              <w:t>w budynku</w:t>
            </w:r>
            <w:r w:rsidR="00541DF7">
              <w:rPr>
                <w:noProof/>
                <w:sz w:val="20"/>
                <w:szCs w:val="22"/>
              </w:rPr>
              <w:t xml:space="preserve"> znajduje się piec na paliwo stałe, budynek </w:t>
            </w:r>
            <w:r w:rsidR="00F539C5">
              <w:rPr>
                <w:noProof/>
                <w:sz w:val="20"/>
                <w:szCs w:val="22"/>
              </w:rPr>
              <w:br/>
            </w:r>
            <w:r w:rsidR="00541DF7">
              <w:rPr>
                <w:noProof/>
                <w:sz w:val="20"/>
                <w:szCs w:val="22"/>
              </w:rPr>
              <w:t>o przeciętnym stopniu zużycia technicznego i ekonomicznego;</w:t>
            </w:r>
          </w:p>
          <w:p w14:paraId="2B909ADA" w14:textId="5C613284" w:rsidR="00541DF7" w:rsidRDefault="00541DF7" w:rsidP="00427A36">
            <w:pPr>
              <w:numPr>
                <w:ilvl w:val="0"/>
                <w:numId w:val="9"/>
              </w:numPr>
              <w:ind w:left="599" w:hanging="239"/>
              <w:rPr>
                <w:noProof/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t>budynek na opał o powierzchni użytkowej 9,39 m</w:t>
            </w:r>
            <w:r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 xml:space="preserve"> wybudowany w technologii stalowej  jako jednokondygnacyjny, bez podpiwniczenia, wejście do budynku od strony zachodniej, budynek </w:t>
            </w:r>
            <w:r w:rsidR="00F539C5">
              <w:rPr>
                <w:noProof/>
                <w:sz w:val="20"/>
                <w:szCs w:val="22"/>
              </w:rPr>
              <w:br/>
            </w:r>
            <w:r>
              <w:rPr>
                <w:noProof/>
                <w:sz w:val="20"/>
                <w:szCs w:val="22"/>
              </w:rPr>
              <w:t>o ponadprzeciętnym zużyciu technicznym (widoczne znaczne ubytki ścian zwenętrznych – korozja);</w:t>
            </w:r>
          </w:p>
          <w:p w14:paraId="18FD5EF5" w14:textId="77777777" w:rsidR="00541DF7" w:rsidRDefault="00541DF7" w:rsidP="00427A36">
            <w:pPr>
              <w:numPr>
                <w:ilvl w:val="0"/>
                <w:numId w:val="9"/>
              </w:numPr>
              <w:ind w:left="599" w:hanging="239"/>
              <w:rPr>
                <w:noProof/>
                <w:sz w:val="20"/>
                <w:szCs w:val="22"/>
              </w:rPr>
            </w:pPr>
            <w:r>
              <w:rPr>
                <w:noProof/>
                <w:sz w:val="20"/>
                <w:szCs w:val="22"/>
              </w:rPr>
              <w:t>wiata o powierzchni użytkowej 8,82 m</w:t>
            </w:r>
            <w:r>
              <w:rPr>
                <w:noProof/>
                <w:sz w:val="20"/>
                <w:szCs w:val="22"/>
                <w:vertAlign w:val="superscript"/>
              </w:rPr>
              <w:t>2</w:t>
            </w:r>
            <w:r>
              <w:rPr>
                <w:noProof/>
                <w:sz w:val="20"/>
                <w:szCs w:val="22"/>
              </w:rPr>
              <w:t xml:space="preserve"> wybudowana w technologii tradycyjnej jako </w:t>
            </w:r>
            <w:r w:rsidR="00F539C5">
              <w:rPr>
                <w:noProof/>
                <w:sz w:val="20"/>
                <w:szCs w:val="22"/>
              </w:rPr>
              <w:t xml:space="preserve">obiekt </w:t>
            </w:r>
            <w:r>
              <w:rPr>
                <w:noProof/>
                <w:sz w:val="20"/>
                <w:szCs w:val="22"/>
              </w:rPr>
              <w:t>jednokondygnacyjn</w:t>
            </w:r>
            <w:r w:rsidR="00F539C5">
              <w:rPr>
                <w:noProof/>
                <w:sz w:val="20"/>
                <w:szCs w:val="22"/>
              </w:rPr>
              <w:t>y bez podpiwniczenia, budynek o przeciętnym stopniu zużycia technicznego i ekonomicznego.</w:t>
            </w:r>
          </w:p>
          <w:p w14:paraId="4970E284" w14:textId="6A5A7E4E" w:rsidR="00BE5D91" w:rsidRPr="00D10F22" w:rsidRDefault="00BE5D91" w:rsidP="00427A36">
            <w:pPr>
              <w:ind w:left="32" w:hanging="32"/>
              <w:rPr>
                <w:noProof/>
                <w:sz w:val="20"/>
                <w:szCs w:val="22"/>
              </w:rPr>
            </w:pPr>
            <w:r w:rsidRPr="00BE5D91">
              <w:rPr>
                <w:noProof/>
                <w:sz w:val="20"/>
                <w:szCs w:val="22"/>
              </w:rPr>
              <w:drawing>
                <wp:inline distT="0" distB="0" distL="0" distR="0" wp14:anchorId="4625723C" wp14:editId="1D4C56A9">
                  <wp:extent cx="1562100" cy="1054100"/>
                  <wp:effectExtent l="0" t="0" r="0" b="0"/>
                  <wp:docPr id="948288281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038FD0-08E5-3608-CC9D-34A3961BD1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id="{B3038FD0-08E5-3608-CC9D-34A3961BD1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47" cy="106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2"/>
              </w:rPr>
              <w:t xml:space="preserve"> </w:t>
            </w:r>
            <w:r w:rsidRPr="00BE5D91">
              <w:rPr>
                <w:noProof/>
                <w:sz w:val="20"/>
                <w:szCs w:val="22"/>
              </w:rPr>
              <w:drawing>
                <wp:inline distT="0" distB="0" distL="0" distR="0" wp14:anchorId="24781BAB" wp14:editId="485EFE8B">
                  <wp:extent cx="1440180" cy="1050146"/>
                  <wp:effectExtent l="0" t="0" r="0" b="0"/>
                  <wp:docPr id="5" name="Obraz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1C3C7A-EF65-9128-78C4-9428BF8A9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>
                            <a:extLst>
                              <a:ext uri="{FF2B5EF4-FFF2-40B4-BE49-F238E27FC236}">
                                <a16:creationId xmlns:a16="http://schemas.microsoft.com/office/drawing/2014/main" id="{F01C3C7A-EF65-9128-78C4-9428BF8A9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08" cy="106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5FA" w:rsidRPr="004445FA">
              <w:rPr>
                <w:noProof/>
                <w:lang w:bidi="pl-PL"/>
              </w:rPr>
              <w:t xml:space="preserve"> </w:t>
            </w:r>
            <w:r w:rsidR="004445FA" w:rsidRPr="004445FA">
              <w:rPr>
                <w:noProof/>
                <w:sz w:val="20"/>
                <w:szCs w:val="22"/>
              </w:rPr>
              <w:drawing>
                <wp:inline distT="0" distB="0" distL="0" distR="0" wp14:anchorId="7A0F94F8" wp14:editId="41F5486B">
                  <wp:extent cx="1574800" cy="1055370"/>
                  <wp:effectExtent l="0" t="0" r="0" b="0"/>
                  <wp:docPr id="6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990DA4-25DC-16DD-10D5-C1DA02241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85990DA4-25DC-16DD-10D5-C1DA02241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18" cy="106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45FA" w:rsidRPr="004445FA">
              <w:rPr>
                <w:noProof/>
                <w:lang w:bidi="pl-PL"/>
              </w:rPr>
              <w:t xml:space="preserve"> </w:t>
            </w:r>
            <w:r w:rsidR="004445FA" w:rsidRPr="004445FA">
              <w:rPr>
                <w:noProof/>
              </w:rPr>
              <w:drawing>
                <wp:inline distT="0" distB="0" distL="0" distR="0" wp14:anchorId="6AFD9BE7" wp14:editId="224BD92E">
                  <wp:extent cx="1495425" cy="1059157"/>
                  <wp:effectExtent l="0" t="0" r="0" b="0"/>
                  <wp:docPr id="793361844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13C9C-1CCF-F70A-6C27-58B7F17C0F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B6C13C9C-1CCF-F70A-6C27-58B7F17C0F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68" cy="107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0108A801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F539C5">
              <w:rPr>
                <w:sz w:val="20"/>
                <w:szCs w:val="20"/>
              </w:rPr>
              <w:t>00026938/7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AE084A">
              <w:rPr>
                <w:sz w:val="20"/>
                <w:szCs w:val="20"/>
              </w:rPr>
              <w:t xml:space="preserve">, roszczeniami i </w:t>
            </w:r>
            <w:r w:rsidR="00DB04A2">
              <w:rPr>
                <w:sz w:val="20"/>
                <w:szCs w:val="20"/>
              </w:rPr>
              <w:t>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4B051825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DB04A2">
              <w:rPr>
                <w:sz w:val="20"/>
                <w:szCs w:val="20"/>
                <w:lang w:bidi="pl-PL"/>
              </w:rPr>
              <w:t>98/4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DB04A2">
              <w:rPr>
                <w:sz w:val="20"/>
                <w:szCs w:val="20"/>
                <w:lang w:bidi="pl-PL"/>
              </w:rPr>
              <w:t>Dobieszewo</w:t>
            </w:r>
            <w:r w:rsidRPr="00F66EB3">
              <w:rPr>
                <w:sz w:val="20"/>
                <w:szCs w:val="20"/>
                <w:lang w:bidi="pl-PL"/>
              </w:rPr>
              <w:t xml:space="preserve">, gm. Kcynia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44B925D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DB04A2">
              <w:rPr>
                <w:sz w:val="20"/>
                <w:szCs w:val="20"/>
                <w:lang w:bidi="pl-PL"/>
              </w:rPr>
              <w:t>98/4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DB04A2">
              <w:rPr>
                <w:sz w:val="20"/>
                <w:szCs w:val="20"/>
                <w:lang w:bidi="pl-PL"/>
              </w:rPr>
              <w:t>Dobieszewo</w:t>
            </w:r>
            <w:r>
              <w:rPr>
                <w:sz w:val="20"/>
                <w:szCs w:val="20"/>
                <w:lang w:bidi="pl-PL"/>
              </w:rPr>
              <w:t xml:space="preserve"> nie wydano decyzji o warunkach zabudowy oraz decyzji o ustaleniu lokalizacji inwestycji celu publicznego na podstawie przepisów ustawy z dnia 27 marca 2003 r. o planowaniu i zagospodarowaniu przestrzennym (Dz. U. z 2024 r. poz. 1130 ze zm.).</w:t>
            </w:r>
          </w:p>
          <w:p w14:paraId="12DA6E41" w14:textId="55265AED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>XI/78/2025 z dnia 30 stycznia 2025 r. Rady Miejskiej w Kcyni, teren przedmiotowej działki oznaczono symbolem MUP – teren urbanizacji.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4989C7FB" w14:textId="576CE3FD" w:rsidR="00747A53" w:rsidRPr="00C50986" w:rsidRDefault="00BE5D91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BE5D91">
              <w:rPr>
                <w:sz w:val="20"/>
                <w:szCs w:val="20"/>
                <w:lang w:bidi="pl-PL"/>
              </w:rPr>
              <w:t>Działk</w:t>
            </w:r>
            <w:r w:rsidR="00AE084A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numer </w:t>
            </w:r>
            <w:r w:rsidR="00E77AD2">
              <w:rPr>
                <w:sz w:val="20"/>
                <w:szCs w:val="20"/>
                <w:lang w:bidi="pl-PL"/>
              </w:rPr>
              <w:t>98/4</w:t>
            </w:r>
            <w:r w:rsidRPr="00BE5D91">
              <w:rPr>
                <w:sz w:val="20"/>
                <w:szCs w:val="20"/>
                <w:lang w:bidi="pl-PL"/>
              </w:rPr>
              <w:t xml:space="preserve"> obręb </w:t>
            </w:r>
            <w:r w:rsidR="00E77AD2">
              <w:rPr>
                <w:sz w:val="20"/>
                <w:szCs w:val="20"/>
                <w:lang w:bidi="pl-PL"/>
              </w:rPr>
              <w:t>Dobieszewo</w:t>
            </w:r>
            <w:r w:rsidRPr="00BE5D91">
              <w:rPr>
                <w:sz w:val="20"/>
                <w:szCs w:val="20"/>
                <w:lang w:bidi="pl-PL"/>
              </w:rPr>
              <w:t xml:space="preserve"> nie </w:t>
            </w:r>
            <w:r w:rsidR="00E77AD2">
              <w:rPr>
                <w:sz w:val="20"/>
                <w:szCs w:val="20"/>
                <w:lang w:bidi="pl-PL"/>
              </w:rPr>
              <w:t>jest</w:t>
            </w:r>
            <w:r w:rsidRPr="00BE5D91">
              <w:rPr>
                <w:sz w:val="20"/>
                <w:szCs w:val="20"/>
                <w:lang w:bidi="pl-PL"/>
              </w:rPr>
              <w:t xml:space="preserve"> objęt</w:t>
            </w:r>
            <w:r w:rsidR="00E77AD2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obszarem rewitalizacji uchwalonym na podstawie ustawy </w:t>
            </w:r>
            <w:r w:rsidRPr="00BE5D91">
              <w:rPr>
                <w:sz w:val="20"/>
                <w:szCs w:val="20"/>
                <w:lang w:bidi="pl-PL"/>
              </w:rPr>
              <w:br/>
              <w:t xml:space="preserve">z dnia 9 października 2015 r. o rewitalizacji (Dz. U. z 2024 r. poz. 278).         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5076F321" w:rsidR="00A873BE" w:rsidRPr="00FB0FE3" w:rsidRDefault="00BE5D91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1.120</w:t>
            </w:r>
            <w:r w:rsidR="00ED216B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jeden milion sto dwadzieścia</w:t>
            </w:r>
            <w:r w:rsidR="00ED216B">
              <w:rPr>
                <w:sz w:val="20"/>
                <w:szCs w:val="20"/>
              </w:rPr>
              <w:t xml:space="preserve">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01876473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BE5D91"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BE5D91">
              <w:rPr>
                <w:sz w:val="20"/>
                <w:szCs w:val="20"/>
                <w:lang w:bidi="pl-PL"/>
              </w:rPr>
              <w:t>1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>ustawy z dnia 21 sierpnia 1997 r. o gospodarce nieruchomościami (Dz.U. z 202</w:t>
            </w:r>
            <w:r w:rsidR="003F364A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3F364A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09552455" w:rsidR="00A363A9" w:rsidRDefault="00A363A9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2.35pt;margin-top:1.5pt;width:140.15pt;height:20.15pt;z-index:251684352;mso-position-horizontal-relative:text;mso-position-vertical-relative:text" adj="-46244,85060,-925,9648,-1318,42986,-1318,42986" strokecolor="#c00000" strokeweight="2.25pt">
            <v:textbox style="mso-next-textbox:#_x0000_s1111">
              <w:txbxContent>
                <w:p w14:paraId="47F71B01" w14:textId="6D1BA600" w:rsidR="008A58EA" w:rsidRDefault="004445FA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Dobieszewo</w:t>
                  </w:r>
                  <w:r w:rsidR="003F364A" w:rsidRPr="003F364A">
                    <w:rPr>
                      <w:sz w:val="18"/>
                      <w:szCs w:val="28"/>
                    </w:rPr>
                    <w:t xml:space="preserve"> </w:t>
                  </w:r>
                  <w:r w:rsidR="003F364A">
                    <w:rPr>
                      <w:sz w:val="18"/>
                      <w:szCs w:val="28"/>
                    </w:rPr>
                    <w:t xml:space="preserve">- dz. </w:t>
                  </w:r>
                  <w:r>
                    <w:rPr>
                      <w:sz w:val="18"/>
                      <w:szCs w:val="28"/>
                    </w:rPr>
                    <w:t>98/4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4F0D211B" wp14:editId="7F9A67BB">
            <wp:extent cx="5634750" cy="2268187"/>
            <wp:effectExtent l="0" t="0" r="0" b="0"/>
            <wp:docPr id="10688699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69926" name=""/>
                    <pic:cNvPicPr/>
                  </pic:nvPicPr>
                  <pic:blipFill rotWithShape="1">
                    <a:blip r:embed="rId13"/>
                    <a:srcRect l="3886" t="22922" r="6172" b="1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38" cy="226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0BCCB" w14:textId="13271D8A" w:rsidR="008A58EA" w:rsidRDefault="00A363A9" w:rsidP="00427A36">
      <w:pPr>
        <w:jc w:val="center"/>
        <w:rPr>
          <w:sz w:val="18"/>
          <w:szCs w:val="20"/>
        </w:rPr>
      </w:pPr>
      <w:hyperlink r:id="rId14" w:history="1">
        <w:r w:rsidRPr="00A363A9">
          <w:rPr>
            <w:rStyle w:val="Hipercze"/>
            <w:sz w:val="18"/>
            <w:szCs w:val="20"/>
          </w:rPr>
          <w:t>https://mapy.geoportal.gov.pl/imap/Imgp_2.html?identifyParcel=041001_5.0004.98/4</w:t>
        </w:r>
      </w:hyperlink>
      <w:r w:rsidRPr="00A363A9">
        <w:rPr>
          <w:sz w:val="18"/>
          <w:szCs w:val="20"/>
        </w:rPr>
        <w:t xml:space="preserve"> </w:t>
      </w:r>
    </w:p>
    <w:p w14:paraId="631F358B" w14:textId="77777777" w:rsidR="00A363A9" w:rsidRPr="00A363A9" w:rsidRDefault="00A363A9" w:rsidP="00427A36">
      <w:pPr>
        <w:jc w:val="center"/>
        <w:rPr>
          <w:sz w:val="18"/>
          <w:szCs w:val="20"/>
        </w:rPr>
      </w:pPr>
    </w:p>
    <w:p w14:paraId="43671A11" w14:textId="5C623B1D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5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5C66D76" w:rsidR="005158B8" w:rsidRPr="009D704C" w:rsidRDefault="005158B8" w:rsidP="00427A36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477AC5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477AC5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4445FA">
        <w:rPr>
          <w:b/>
          <w:bCs/>
          <w:sz w:val="20"/>
          <w:szCs w:val="22"/>
        </w:rPr>
        <w:t>2</w:t>
      </w:r>
      <w:r w:rsidR="00B5343E">
        <w:rPr>
          <w:b/>
          <w:bCs/>
          <w:sz w:val="20"/>
          <w:szCs w:val="22"/>
        </w:rPr>
        <w:t>4</w:t>
      </w:r>
      <w:r w:rsidR="004445FA">
        <w:rPr>
          <w:b/>
          <w:bCs/>
          <w:sz w:val="20"/>
          <w:szCs w:val="22"/>
        </w:rPr>
        <w:t xml:space="preserve"> października</w:t>
      </w:r>
      <w:r w:rsidR="00477AC5">
        <w:rPr>
          <w:b/>
          <w:bCs/>
          <w:sz w:val="20"/>
          <w:szCs w:val="22"/>
        </w:rPr>
        <w:t xml:space="preserve"> 2025</w:t>
      </w:r>
      <w:r w:rsidRPr="009D704C">
        <w:rPr>
          <w:sz w:val="20"/>
          <w:szCs w:val="22"/>
        </w:rPr>
        <w:t xml:space="preserve"> r.).</w:t>
      </w:r>
    </w:p>
    <w:bookmarkEnd w:id="4"/>
    <w:p w14:paraId="28900765" w14:textId="1ACC05F2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BCD44EB" w:rsidR="00441FDD" w:rsidRDefault="004B0A82" w:rsidP="00427A3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19BE6D3A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4445FA">
        <w:rPr>
          <w:color w:val="000000"/>
          <w:sz w:val="18"/>
          <w:szCs w:val="18"/>
          <w:lang w:bidi="ar-SA"/>
        </w:rPr>
        <w:t>1</w:t>
      </w:r>
      <w:r w:rsidR="00A363A9">
        <w:rPr>
          <w:color w:val="000000"/>
          <w:sz w:val="18"/>
          <w:szCs w:val="18"/>
          <w:lang w:bidi="ar-SA"/>
        </w:rPr>
        <w:t>1</w:t>
      </w:r>
      <w:r w:rsidR="004445FA">
        <w:rPr>
          <w:color w:val="000000"/>
          <w:sz w:val="18"/>
          <w:szCs w:val="18"/>
          <w:lang w:bidi="ar-SA"/>
        </w:rPr>
        <w:t xml:space="preserve"> września</w:t>
      </w:r>
      <w:r w:rsidR="00477AC5">
        <w:rPr>
          <w:color w:val="000000"/>
          <w:sz w:val="18"/>
          <w:szCs w:val="18"/>
          <w:lang w:bidi="ar-SA"/>
        </w:rPr>
        <w:t xml:space="preserve"> 2025 r. do dnia </w:t>
      </w:r>
      <w:r w:rsidR="00A363A9">
        <w:rPr>
          <w:color w:val="000000"/>
          <w:sz w:val="18"/>
          <w:szCs w:val="18"/>
          <w:lang w:bidi="ar-SA"/>
        </w:rPr>
        <w:t>3</w:t>
      </w:r>
      <w:r w:rsidR="004445FA">
        <w:rPr>
          <w:color w:val="000000"/>
          <w:sz w:val="18"/>
          <w:szCs w:val="18"/>
          <w:lang w:bidi="ar-SA"/>
        </w:rPr>
        <w:t xml:space="preserve"> października</w:t>
      </w:r>
      <w:r w:rsidR="00477AC5">
        <w:rPr>
          <w:color w:val="000000"/>
          <w:sz w:val="18"/>
          <w:szCs w:val="18"/>
          <w:lang w:bidi="ar-SA"/>
        </w:rPr>
        <w:t xml:space="preserve">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427A36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530EC32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45A8C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6C2A"/>
    <w:rsid w:val="0012143A"/>
    <w:rsid w:val="0012248F"/>
    <w:rsid w:val="00157044"/>
    <w:rsid w:val="0016386F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25AA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1DF7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27E88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91C0A"/>
    <w:rsid w:val="00992E65"/>
    <w:rsid w:val="009B194B"/>
    <w:rsid w:val="009C400E"/>
    <w:rsid w:val="009D64C4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363A9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C3C4C"/>
    <w:rsid w:val="00AC772C"/>
    <w:rsid w:val="00AE0635"/>
    <w:rsid w:val="00AE084A"/>
    <w:rsid w:val="00AE5293"/>
    <w:rsid w:val="00AF0D6E"/>
    <w:rsid w:val="00AF10AE"/>
    <w:rsid w:val="00AF4ECC"/>
    <w:rsid w:val="00B00491"/>
    <w:rsid w:val="00B157A3"/>
    <w:rsid w:val="00B177C7"/>
    <w:rsid w:val="00B327BB"/>
    <w:rsid w:val="00B34D3F"/>
    <w:rsid w:val="00B34D54"/>
    <w:rsid w:val="00B419E4"/>
    <w:rsid w:val="00B43347"/>
    <w:rsid w:val="00B4600C"/>
    <w:rsid w:val="00B5343E"/>
    <w:rsid w:val="00B5346F"/>
    <w:rsid w:val="00B53E1A"/>
    <w:rsid w:val="00B72E65"/>
    <w:rsid w:val="00B737DF"/>
    <w:rsid w:val="00B86BEE"/>
    <w:rsid w:val="00B9069E"/>
    <w:rsid w:val="00B95F52"/>
    <w:rsid w:val="00BB2EA4"/>
    <w:rsid w:val="00BB3C03"/>
    <w:rsid w:val="00BC0543"/>
    <w:rsid w:val="00BC55A8"/>
    <w:rsid w:val="00BD53D4"/>
    <w:rsid w:val="00BE2CA1"/>
    <w:rsid w:val="00BE4400"/>
    <w:rsid w:val="00BE5D91"/>
    <w:rsid w:val="00BF64A5"/>
    <w:rsid w:val="00BF76BA"/>
    <w:rsid w:val="00C1030B"/>
    <w:rsid w:val="00C16F09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668A3"/>
    <w:rsid w:val="00C76B68"/>
    <w:rsid w:val="00C9382D"/>
    <w:rsid w:val="00C94C0F"/>
    <w:rsid w:val="00CA1C89"/>
    <w:rsid w:val="00CA2A55"/>
    <w:rsid w:val="00CB3D32"/>
    <w:rsid w:val="00CC39E1"/>
    <w:rsid w:val="00CD5C9D"/>
    <w:rsid w:val="00CD7AE7"/>
    <w:rsid w:val="00CE4F6C"/>
    <w:rsid w:val="00CF50FB"/>
    <w:rsid w:val="00D00CA8"/>
    <w:rsid w:val="00D02DA9"/>
    <w:rsid w:val="00D10F22"/>
    <w:rsid w:val="00D200A6"/>
    <w:rsid w:val="00D27469"/>
    <w:rsid w:val="00D42E39"/>
    <w:rsid w:val="00D44242"/>
    <w:rsid w:val="00D46C1E"/>
    <w:rsid w:val="00D5325D"/>
    <w:rsid w:val="00D56956"/>
    <w:rsid w:val="00D65D36"/>
    <w:rsid w:val="00D741BC"/>
    <w:rsid w:val="00D74F20"/>
    <w:rsid w:val="00D76DE7"/>
    <w:rsid w:val="00D82CA4"/>
    <w:rsid w:val="00D83825"/>
    <w:rsid w:val="00DA63FF"/>
    <w:rsid w:val="00DA6E9A"/>
    <w:rsid w:val="00DB04A2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447CF"/>
    <w:rsid w:val="00E50CD6"/>
    <w:rsid w:val="00E56592"/>
    <w:rsid w:val="00E6064E"/>
    <w:rsid w:val="00E62B15"/>
    <w:rsid w:val="00E65201"/>
    <w:rsid w:val="00E74F0B"/>
    <w:rsid w:val="00E766B4"/>
    <w:rsid w:val="00E77AD2"/>
    <w:rsid w:val="00E8504A"/>
    <w:rsid w:val="00E87AA7"/>
    <w:rsid w:val="00E942BD"/>
    <w:rsid w:val="00E9519F"/>
    <w:rsid w:val="00EA3EC2"/>
    <w:rsid w:val="00EC261D"/>
    <w:rsid w:val="00ED216B"/>
    <w:rsid w:val="00ED7592"/>
    <w:rsid w:val="00EE18F2"/>
    <w:rsid w:val="00F03EA9"/>
    <w:rsid w:val="00F13796"/>
    <w:rsid w:val="00F1393E"/>
    <w:rsid w:val="00F24215"/>
    <w:rsid w:val="00F26735"/>
    <w:rsid w:val="00F34D4C"/>
    <w:rsid w:val="00F354FA"/>
    <w:rsid w:val="00F442CD"/>
    <w:rsid w:val="00F45C9C"/>
    <w:rsid w:val="00F45F66"/>
    <w:rsid w:val="00F4731D"/>
    <w:rsid w:val="00F5211F"/>
    <w:rsid w:val="00F539C5"/>
    <w:rsid w:val="00F66EB3"/>
    <w:rsid w:val="00F741A8"/>
    <w:rsid w:val="00F957B7"/>
    <w:rsid w:val="00F966DF"/>
    <w:rsid w:val="00FA0AF8"/>
    <w:rsid w:val="00FA0B57"/>
    <w:rsid w:val="00FB0FE3"/>
    <w:rsid w:val="00FB6BC9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py.geoportal.gov.pl/imap/Imgp_2.html?identifyParcel=041001_5.0004.98/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3</Pages>
  <Words>1207</Words>
  <Characters>7248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104</cp:revision>
  <cp:lastPrinted>2025-09-11T06:51:00Z</cp:lastPrinted>
  <dcterms:created xsi:type="dcterms:W3CDTF">2021-01-07T13:28:00Z</dcterms:created>
  <dcterms:modified xsi:type="dcterms:W3CDTF">2025-09-11T07:18:00Z</dcterms:modified>
  <cp:category>Akt prawny</cp:category>
</cp:coreProperties>
</file>